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61" w:rsidRDefault="00981861" w:rsidP="0098186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981861" w:rsidRDefault="00DB35A7" w:rsidP="0098186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81861" w:rsidRDefault="00981861" w:rsidP="0098186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81861" w:rsidRDefault="00981861" w:rsidP="0098186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81861" w:rsidRPr="00875EA9" w:rsidRDefault="00981861" w:rsidP="00981861">
      <w:pPr>
        <w:pBdr>
          <w:top w:val="single" w:sz="18" w:space="1" w:color="auto"/>
          <w:left w:val="single" w:sz="18" w:space="4" w:color="auto"/>
          <w:bottom w:val="single" w:sz="18" w:space="1" w:color="auto"/>
          <w:right w:val="single" w:sz="18" w:space="4" w:color="auto"/>
        </w:pBdr>
        <w:jc w:val="center"/>
        <w:rPr>
          <w:lang w:val="es-MX"/>
        </w:rPr>
      </w:pPr>
      <w:r w:rsidRPr="00441879">
        <w:rPr>
          <w:rFonts w:ascii="Benguiat Bk BT" w:hAnsi="Benguiat Bk BT"/>
          <w:b/>
          <w:sz w:val="48"/>
          <w:szCs w:val="48"/>
        </w:rPr>
        <w:t>Reglamento</w:t>
      </w:r>
      <w:r w:rsidRPr="00981861">
        <w:rPr>
          <w:rFonts w:ascii="Benguiat Bk BT" w:hAnsi="Benguiat Bk BT"/>
          <w:sz w:val="48"/>
          <w:szCs w:val="48"/>
        </w:rPr>
        <w:t xml:space="preserve"> </w:t>
      </w:r>
      <w:r w:rsidRPr="00981861">
        <w:rPr>
          <w:rFonts w:ascii="Benguiat Bk BT" w:hAnsi="Benguiat Bk BT" w:cs="Arial"/>
          <w:b/>
          <w:sz w:val="48"/>
          <w:szCs w:val="48"/>
        </w:rPr>
        <w:t>de</w:t>
      </w:r>
      <w:r w:rsidR="0097719D">
        <w:rPr>
          <w:rFonts w:ascii="Benguiat Bk BT" w:hAnsi="Benguiat Bk BT" w:cs="Arial"/>
          <w:b/>
          <w:sz w:val="48"/>
          <w:szCs w:val="48"/>
        </w:rPr>
        <w:t xml:space="preserve"> las Centrales de Actuarios</w:t>
      </w:r>
    </w:p>
    <w:p w:rsidR="00981861" w:rsidRPr="00875EA9"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Pr="00875EA9"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Pr="00875EA9"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477155" w:rsidRDefault="00477155"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Default="00981861" w:rsidP="00981861">
      <w:pPr>
        <w:pBdr>
          <w:top w:val="single" w:sz="18" w:space="1" w:color="auto"/>
          <w:left w:val="single" w:sz="18" w:space="4" w:color="auto"/>
          <w:bottom w:val="single" w:sz="18" w:space="1" w:color="auto"/>
          <w:right w:val="single" w:sz="18" w:space="4" w:color="auto"/>
        </w:pBdr>
        <w:jc w:val="center"/>
        <w:rPr>
          <w:lang w:val="es-MX"/>
        </w:rPr>
      </w:pPr>
    </w:p>
    <w:p w:rsidR="00981861" w:rsidRPr="00EE5D8E" w:rsidRDefault="00981861" w:rsidP="00981861">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981861" w:rsidRPr="00EE5D8E" w:rsidRDefault="00093583" w:rsidP="00981861">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EA6E25">
        <w:rPr>
          <w:rFonts w:ascii="Arial" w:hAnsi="Arial" w:cs="Arial"/>
          <w:b/>
          <w:sz w:val="20"/>
        </w:rPr>
        <w:t>ltima reforma aplicada</w:t>
      </w:r>
      <w:r w:rsidR="00F756FF">
        <w:rPr>
          <w:rFonts w:ascii="Arial" w:hAnsi="Arial" w:cs="Arial"/>
          <w:b/>
          <w:sz w:val="20"/>
        </w:rPr>
        <w:t xml:space="preserve"> </w:t>
      </w:r>
      <w:r>
        <w:rPr>
          <w:rFonts w:ascii="Arial" w:hAnsi="Arial" w:cs="Arial"/>
          <w:b/>
          <w:sz w:val="20"/>
        </w:rPr>
        <w:t>P.O. del 14</w:t>
      </w:r>
      <w:r w:rsidR="00F756FF">
        <w:rPr>
          <w:rFonts w:ascii="Arial" w:hAnsi="Arial" w:cs="Arial"/>
          <w:b/>
          <w:sz w:val="20"/>
        </w:rPr>
        <w:t xml:space="preserve"> de octubre de 20</w:t>
      </w:r>
      <w:r>
        <w:rPr>
          <w:rFonts w:ascii="Arial" w:hAnsi="Arial" w:cs="Arial"/>
          <w:b/>
          <w:sz w:val="20"/>
        </w:rPr>
        <w:t>14</w:t>
      </w:r>
      <w:r w:rsidR="00F756FF">
        <w:rPr>
          <w:rFonts w:ascii="Arial" w:hAnsi="Arial" w:cs="Arial"/>
          <w:b/>
          <w:sz w:val="20"/>
        </w:rPr>
        <w:t>.</w:t>
      </w:r>
      <w:r w:rsidR="00981861" w:rsidRPr="00EE5D8E">
        <w:rPr>
          <w:rFonts w:ascii="Arial" w:hAnsi="Arial" w:cs="Arial"/>
          <w:b/>
          <w:sz w:val="20"/>
        </w:rPr>
        <w:t xml:space="preserve">  </w:t>
      </w:r>
    </w:p>
    <w:p w:rsidR="00BC43CC" w:rsidRDefault="004F5922" w:rsidP="00BC43CC">
      <w:pPr>
        <w:pStyle w:val="xl78"/>
        <w:pBdr>
          <w:bottom w:val="none" w:sz="0" w:space="0" w:color="auto"/>
          <w:right w:val="none" w:sz="0" w:space="0" w:color="auto"/>
        </w:pBdr>
        <w:spacing w:before="0" w:beforeAutospacing="0" w:after="0" w:afterAutospacing="0"/>
        <w:rPr>
          <w:rFonts w:ascii="Arial" w:hAnsi="Arial" w:cs="Arial"/>
          <w:bCs w:val="0"/>
          <w:sz w:val="20"/>
          <w:szCs w:val="20"/>
        </w:rPr>
      </w:pPr>
      <w:r w:rsidRPr="00B649E5">
        <w:rPr>
          <w:rFonts w:ascii="Arial" w:hAnsi="Arial" w:cs="Arial"/>
        </w:rPr>
        <w:br w:type="page"/>
      </w:r>
    </w:p>
    <w:p w:rsidR="00BC43CC" w:rsidRPr="008F7A6D" w:rsidRDefault="00BC43CC" w:rsidP="00623D48">
      <w:pPr>
        <w:pStyle w:val="xl51"/>
        <w:pBdr>
          <w:left w:val="none" w:sz="0" w:space="0" w:color="auto"/>
          <w:right w:val="none" w:sz="0" w:space="0" w:color="auto"/>
        </w:pBdr>
        <w:spacing w:before="0" w:beforeAutospacing="0" w:after="0" w:afterAutospacing="0"/>
        <w:ind w:left="142" w:right="192"/>
        <w:textAlignment w:val="auto"/>
        <w:rPr>
          <w:bCs w:val="0"/>
          <w:sz w:val="20"/>
          <w:szCs w:val="20"/>
        </w:rPr>
      </w:pPr>
      <w:r w:rsidRPr="008F7A6D">
        <w:rPr>
          <w:bCs w:val="0"/>
          <w:sz w:val="20"/>
          <w:szCs w:val="20"/>
        </w:rPr>
        <w:lastRenderedPageBreak/>
        <w:t>H. SUPREMO TRIBUNAL DE JUSTICIA</w:t>
      </w:r>
    </w:p>
    <w:p w:rsidR="00BC43CC" w:rsidRPr="00623D48" w:rsidRDefault="00BC43CC" w:rsidP="00623D48">
      <w:pPr>
        <w:ind w:left="142" w:right="192"/>
        <w:jc w:val="center"/>
        <w:rPr>
          <w:rFonts w:ascii="Arial" w:hAnsi="Arial" w:cs="Arial"/>
          <w:sz w:val="16"/>
          <w:szCs w:val="16"/>
          <w:lang w:val="es-ES_tradnl"/>
        </w:rPr>
      </w:pPr>
    </w:p>
    <w:p w:rsidR="00BC43CC" w:rsidRPr="008F7A6D" w:rsidRDefault="00BC43CC" w:rsidP="00623D48">
      <w:pPr>
        <w:ind w:left="142" w:right="192"/>
        <w:jc w:val="center"/>
        <w:rPr>
          <w:rFonts w:ascii="Arial" w:hAnsi="Arial" w:cs="Arial"/>
          <w:b/>
          <w:sz w:val="20"/>
        </w:rPr>
      </w:pPr>
      <w:r w:rsidRPr="008F7A6D">
        <w:rPr>
          <w:rFonts w:ascii="Arial" w:hAnsi="Arial" w:cs="Arial"/>
          <w:b/>
          <w:sz w:val="20"/>
        </w:rPr>
        <w:t>REGLAMENTO DE LAS CENTRALES DE ACTUARIOS</w:t>
      </w:r>
    </w:p>
    <w:p w:rsidR="008F7A6D" w:rsidRPr="008F7A6D" w:rsidRDefault="008F7A6D" w:rsidP="00623D48">
      <w:pPr>
        <w:ind w:left="142" w:right="192"/>
        <w:jc w:val="center"/>
        <w:rPr>
          <w:rFonts w:ascii="Arial" w:hAnsi="Arial" w:cs="Arial"/>
          <w:b/>
          <w:sz w:val="12"/>
          <w:szCs w:val="12"/>
        </w:rPr>
      </w:pPr>
    </w:p>
    <w:p w:rsidR="00BC43CC" w:rsidRPr="008F7A6D" w:rsidRDefault="00623D48" w:rsidP="00623D48">
      <w:pPr>
        <w:ind w:left="142" w:right="192"/>
        <w:jc w:val="center"/>
        <w:rPr>
          <w:rFonts w:ascii="Arial" w:hAnsi="Arial" w:cs="Arial"/>
          <w:b/>
          <w:sz w:val="20"/>
        </w:rPr>
      </w:pPr>
      <w:r>
        <w:rPr>
          <w:rFonts w:ascii="Arial" w:hAnsi="Arial" w:cs="Arial"/>
          <w:b/>
          <w:sz w:val="20"/>
        </w:rPr>
        <w:t>CAPÍTULO</w:t>
      </w:r>
      <w:r w:rsidR="00BC43CC" w:rsidRPr="008F7A6D">
        <w:rPr>
          <w:rFonts w:ascii="Arial" w:hAnsi="Arial" w:cs="Arial"/>
          <w:b/>
          <w:sz w:val="20"/>
        </w:rPr>
        <w:t xml:space="preserve"> I</w:t>
      </w:r>
    </w:p>
    <w:p w:rsidR="00BC43CC" w:rsidRPr="008F7A6D" w:rsidRDefault="00BC43CC" w:rsidP="00623D48">
      <w:pPr>
        <w:ind w:left="142" w:right="192"/>
        <w:jc w:val="center"/>
        <w:rPr>
          <w:rFonts w:ascii="Arial" w:hAnsi="Arial" w:cs="Arial"/>
          <w:b/>
          <w:sz w:val="20"/>
        </w:rPr>
      </w:pPr>
      <w:r w:rsidRPr="008F7A6D">
        <w:rPr>
          <w:rFonts w:ascii="Arial" w:hAnsi="Arial" w:cs="Arial"/>
          <w:b/>
          <w:sz w:val="20"/>
        </w:rPr>
        <w:t>DISPOSICIONES GENERALES</w:t>
      </w:r>
    </w:p>
    <w:p w:rsidR="008F7A6D" w:rsidRPr="008F7A6D" w:rsidRDefault="008F7A6D" w:rsidP="00623D48">
      <w:pPr>
        <w:ind w:left="142" w:right="192"/>
        <w:jc w:val="both"/>
        <w:rPr>
          <w:rFonts w:ascii="Arial" w:hAnsi="Arial" w:cs="Arial"/>
          <w:b/>
          <w:sz w:val="12"/>
          <w:szCs w:val="12"/>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1º.- </w:t>
      </w:r>
      <w:r w:rsidRPr="008F7A6D">
        <w:rPr>
          <w:rFonts w:ascii="Arial" w:hAnsi="Arial" w:cs="Arial"/>
          <w:sz w:val="20"/>
          <w:szCs w:val="20"/>
        </w:rPr>
        <w:t xml:space="preserve">El presente reglamento tiene por objeto establecer la organización para el funcionamiento de las Centrales de Actuarios a que se refiere el artículo 76 de </w:t>
      </w:r>
      <w:smartTag w:uri="urn:schemas-microsoft-com:office:smarttags" w:element="PersonName">
        <w:smartTagPr>
          <w:attr w:name="ProductID" w:val="la Ley Org￡nica"/>
        </w:smartTagPr>
        <w:r w:rsidRPr="008F7A6D">
          <w:rPr>
            <w:rFonts w:ascii="Arial" w:hAnsi="Arial" w:cs="Arial"/>
            <w:sz w:val="20"/>
            <w:szCs w:val="20"/>
          </w:rPr>
          <w:t>la Ley Orgánica</w:t>
        </w:r>
      </w:smartTag>
      <w:r w:rsidRPr="008F7A6D">
        <w:rPr>
          <w:rFonts w:ascii="Arial" w:hAnsi="Arial" w:cs="Arial"/>
          <w:sz w:val="20"/>
          <w:szCs w:val="20"/>
        </w:rPr>
        <w:t xml:space="preserve"> del Poder Judicial.</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2º.- </w:t>
      </w:r>
      <w:smartTag w:uri="urn:schemas-microsoft-com:office:smarttags" w:element="PersonName">
        <w:smartTagPr>
          <w:attr w:name="ProductID" w:val="la Central"/>
        </w:smartTagPr>
        <w:r w:rsidRPr="008F7A6D">
          <w:rPr>
            <w:rFonts w:ascii="Arial" w:hAnsi="Arial" w:cs="Arial"/>
            <w:sz w:val="20"/>
            <w:szCs w:val="20"/>
          </w:rPr>
          <w:t>La Central</w:t>
        </w:r>
      </w:smartTag>
      <w:r w:rsidRPr="008F7A6D">
        <w:rPr>
          <w:rFonts w:ascii="Arial" w:hAnsi="Arial" w:cs="Arial"/>
          <w:sz w:val="20"/>
          <w:szCs w:val="20"/>
        </w:rPr>
        <w:t xml:space="preserve"> de Actuarios es la dependencia encargada de organizar el turno aleatorio y llevar el control de las diligencias que ordenen las autoridades jurisdiccionales a realizar fuera de sede judicial, de acuerdo a la demarcación territorial comprendida en el Distrito en que se establezca.</w:t>
      </w:r>
    </w:p>
    <w:p w:rsidR="003B4A9B" w:rsidRPr="008F7A6D" w:rsidRDefault="003B4A9B" w:rsidP="00623D48">
      <w:pPr>
        <w:ind w:left="142" w:right="192"/>
        <w:jc w:val="both"/>
        <w:rPr>
          <w:rFonts w:ascii="Arial" w:hAnsi="Arial" w:cs="Arial"/>
          <w:b/>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II</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ESTRUCTURA ORG</w:t>
      </w:r>
      <w:r w:rsidR="00623D48">
        <w:rPr>
          <w:rFonts w:ascii="Arial" w:hAnsi="Arial" w:cs="Arial"/>
          <w:b/>
          <w:sz w:val="20"/>
          <w:szCs w:val="20"/>
        </w:rPr>
        <w:t>Á</w:t>
      </w:r>
      <w:r w:rsidRPr="008F7A6D">
        <w:rPr>
          <w:rFonts w:ascii="Arial" w:hAnsi="Arial" w:cs="Arial"/>
          <w:b/>
          <w:sz w:val="20"/>
          <w:szCs w:val="20"/>
        </w:rPr>
        <w:t>NICA</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3º.- </w:t>
      </w:r>
      <w:r w:rsidRPr="008F7A6D">
        <w:rPr>
          <w:rFonts w:ascii="Arial" w:hAnsi="Arial" w:cs="Arial"/>
          <w:sz w:val="20"/>
          <w:szCs w:val="20"/>
        </w:rPr>
        <w:t>Para el cumplimiento de su objeto, las Centrales de Actuarios contarán con la siguiente estructura orgánica:</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 </w:t>
      </w:r>
      <w:r w:rsidRPr="008F7A6D">
        <w:rPr>
          <w:rFonts w:ascii="Arial" w:hAnsi="Arial" w:cs="Arial"/>
          <w:sz w:val="20"/>
          <w:szCs w:val="20"/>
        </w:rPr>
        <w:t>Un Coordinador;</w:t>
      </w:r>
    </w:p>
    <w:p w:rsidR="00BC43CC" w:rsidRPr="005E33B9" w:rsidRDefault="00BC43CC" w:rsidP="00623D48">
      <w:pPr>
        <w:ind w:left="142" w:right="192"/>
        <w:jc w:val="both"/>
        <w:rPr>
          <w:rFonts w:ascii="Arial" w:hAnsi="Arial" w:cs="Arial"/>
          <w:sz w:val="20"/>
          <w:szCs w:val="20"/>
        </w:rPr>
      </w:pPr>
    </w:p>
    <w:p w:rsidR="00BC43CC" w:rsidRPr="008F7A6D" w:rsidRDefault="00BC43CC" w:rsidP="00623D48">
      <w:pPr>
        <w:ind w:left="142" w:right="192"/>
        <w:jc w:val="both"/>
        <w:rPr>
          <w:rFonts w:ascii="Arial" w:hAnsi="Arial" w:cs="Arial"/>
          <w:sz w:val="20"/>
          <w:szCs w:val="20"/>
        </w:rPr>
      </w:pPr>
      <w:r w:rsidRPr="005E33B9">
        <w:rPr>
          <w:rFonts w:ascii="Arial" w:hAnsi="Arial" w:cs="Arial"/>
          <w:b/>
          <w:sz w:val="20"/>
          <w:szCs w:val="20"/>
        </w:rPr>
        <w:t>II.-</w:t>
      </w:r>
      <w:r w:rsidR="005E33B9" w:rsidRPr="005E33B9">
        <w:rPr>
          <w:rFonts w:ascii="Arial" w:hAnsi="Arial" w:cs="Arial"/>
          <w:sz w:val="20"/>
          <w:szCs w:val="20"/>
        </w:rPr>
        <w:t xml:space="preserve"> La plantilla de Actuarios en el número que determine el </w:t>
      </w:r>
      <w:r w:rsidR="005E33B9" w:rsidRPr="005E33B9">
        <w:rPr>
          <w:rFonts w:ascii="Arial" w:hAnsi="Arial" w:cs="Arial"/>
          <w:b/>
          <w:sz w:val="20"/>
          <w:szCs w:val="20"/>
        </w:rPr>
        <w:t>Consejo de la Judicatura</w:t>
      </w:r>
      <w:r w:rsidR="005E33B9" w:rsidRPr="005E33B9">
        <w:rPr>
          <w:rFonts w:ascii="Arial" w:hAnsi="Arial" w:cs="Arial"/>
          <w:sz w:val="20"/>
          <w:szCs w:val="20"/>
        </w:rPr>
        <w:t>; y,</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III.- </w:t>
      </w:r>
      <w:r w:rsidRPr="008F7A6D">
        <w:rPr>
          <w:rFonts w:ascii="Arial" w:hAnsi="Arial" w:cs="Arial"/>
          <w:sz w:val="20"/>
          <w:szCs w:val="20"/>
        </w:rPr>
        <w:t>El personal administrativo necesario.</w:t>
      </w:r>
    </w:p>
    <w:p w:rsidR="008F7A6D" w:rsidRPr="008F7A6D" w:rsidRDefault="008F7A6D" w:rsidP="00623D48">
      <w:pPr>
        <w:ind w:left="142" w:right="192"/>
        <w:jc w:val="both"/>
        <w:rPr>
          <w:rFonts w:ascii="Arial" w:hAnsi="Arial" w:cs="Arial"/>
          <w:b/>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III</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DE LOS COORDINADORES DE ACTUARIOS</w:t>
      </w:r>
    </w:p>
    <w:p w:rsidR="008F7A6D" w:rsidRPr="008F7A6D" w:rsidRDefault="008F7A6D" w:rsidP="00623D48">
      <w:pPr>
        <w:ind w:left="142" w:right="192"/>
        <w:jc w:val="both"/>
        <w:rPr>
          <w:rFonts w:ascii="Arial" w:hAnsi="Arial" w:cs="Arial"/>
          <w:b/>
          <w:sz w:val="20"/>
          <w:szCs w:val="20"/>
        </w:rPr>
      </w:pPr>
    </w:p>
    <w:p w:rsidR="00BC43CC" w:rsidRPr="005E33B9" w:rsidRDefault="00BC43CC" w:rsidP="005E33B9">
      <w:pPr>
        <w:autoSpaceDE w:val="0"/>
        <w:autoSpaceDN w:val="0"/>
        <w:adjustRightInd w:val="0"/>
        <w:ind w:left="142"/>
        <w:jc w:val="both"/>
        <w:rPr>
          <w:rFonts w:ascii="Arial" w:hAnsi="Arial" w:cs="Arial"/>
          <w:sz w:val="20"/>
          <w:szCs w:val="20"/>
        </w:rPr>
      </w:pPr>
      <w:r w:rsidRPr="005E33B9">
        <w:rPr>
          <w:rFonts w:ascii="Arial" w:hAnsi="Arial" w:cs="Arial"/>
          <w:b/>
          <w:sz w:val="20"/>
          <w:szCs w:val="20"/>
        </w:rPr>
        <w:t>Artículo 4º.-</w:t>
      </w:r>
      <w:r w:rsidR="005E33B9" w:rsidRPr="005E33B9">
        <w:rPr>
          <w:rFonts w:ascii="Arial" w:hAnsi="Arial" w:cs="Arial"/>
          <w:b/>
          <w:sz w:val="20"/>
          <w:szCs w:val="20"/>
        </w:rPr>
        <w:t xml:space="preserve"> </w:t>
      </w:r>
      <w:r w:rsidR="005E33B9" w:rsidRPr="005E33B9">
        <w:rPr>
          <w:rFonts w:ascii="Arial" w:hAnsi="Arial" w:cs="Arial"/>
          <w:sz w:val="20"/>
          <w:szCs w:val="20"/>
          <w:lang w:val="es-MX" w:eastAsia="es-MX"/>
        </w:rPr>
        <w:t xml:space="preserve">Los Coordinadores de las Centrales de Actuarios serán nombrados por el </w:t>
      </w:r>
      <w:r w:rsidR="005E33B9" w:rsidRPr="005E33B9">
        <w:rPr>
          <w:rFonts w:ascii="Arial,Bold" w:hAnsi="Arial,Bold" w:cs="Arial,Bold"/>
          <w:b/>
          <w:bCs/>
          <w:sz w:val="20"/>
          <w:szCs w:val="20"/>
          <w:lang w:val="es-MX" w:eastAsia="es-MX"/>
        </w:rPr>
        <w:t xml:space="preserve">Consejo de la Judicatura, a propuesta de su </w:t>
      </w:r>
      <w:r w:rsidR="005E33B9" w:rsidRPr="005E33B9">
        <w:rPr>
          <w:rFonts w:ascii="Arial" w:hAnsi="Arial" w:cs="Arial"/>
          <w:sz w:val="20"/>
          <w:szCs w:val="20"/>
          <w:lang w:val="es-MX" w:eastAsia="es-MX"/>
        </w:rPr>
        <w:t>Presidente y deberán reunir los siguientes requisitos:</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 </w:t>
      </w:r>
      <w:r w:rsidRPr="008F7A6D">
        <w:rPr>
          <w:rFonts w:ascii="Arial" w:hAnsi="Arial" w:cs="Arial"/>
          <w:sz w:val="20"/>
          <w:szCs w:val="20"/>
        </w:rPr>
        <w:t>Ser ciudadano mexicano en pleno ejercicio de sus derechos;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b/>
          <w:sz w:val="20"/>
          <w:szCs w:val="20"/>
        </w:rPr>
      </w:pPr>
      <w:r w:rsidRPr="008F7A6D">
        <w:rPr>
          <w:rFonts w:ascii="Arial" w:hAnsi="Arial" w:cs="Arial"/>
          <w:b/>
          <w:sz w:val="20"/>
          <w:szCs w:val="20"/>
        </w:rPr>
        <w:t xml:space="preserve">II.- </w:t>
      </w:r>
      <w:r w:rsidRPr="008F7A6D">
        <w:rPr>
          <w:rFonts w:ascii="Arial" w:hAnsi="Arial" w:cs="Arial"/>
          <w:sz w:val="20"/>
          <w:szCs w:val="20"/>
        </w:rPr>
        <w:t>Tener veinticinco años cuando menos, el día de su designación;</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b/>
          <w:sz w:val="20"/>
          <w:szCs w:val="20"/>
        </w:rPr>
      </w:pPr>
      <w:r w:rsidRPr="008F7A6D">
        <w:rPr>
          <w:rFonts w:ascii="Arial" w:hAnsi="Arial" w:cs="Arial"/>
          <w:b/>
          <w:sz w:val="20"/>
          <w:szCs w:val="20"/>
        </w:rPr>
        <w:t xml:space="preserve">III.- </w:t>
      </w:r>
      <w:r w:rsidRPr="008F7A6D">
        <w:rPr>
          <w:rFonts w:ascii="Arial" w:hAnsi="Arial" w:cs="Arial"/>
          <w:sz w:val="20"/>
          <w:szCs w:val="20"/>
        </w:rPr>
        <w:t>Ser licenciado en Derecho con título registrado en el Supremo Tribunal de Justicia;</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IV.- </w:t>
      </w:r>
      <w:r w:rsidRPr="008F7A6D">
        <w:rPr>
          <w:rFonts w:ascii="Arial" w:hAnsi="Arial" w:cs="Arial"/>
          <w:sz w:val="20"/>
          <w:szCs w:val="20"/>
        </w:rPr>
        <w:t>Tener práctica profesional de tres años cuando menos, contados a partir de la obtención del título;</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 </w:t>
      </w:r>
      <w:r w:rsidRPr="008F7A6D">
        <w:rPr>
          <w:rFonts w:ascii="Arial" w:hAnsi="Arial" w:cs="Arial"/>
          <w:sz w:val="20"/>
          <w:szCs w:val="20"/>
        </w:rPr>
        <w:t>Gozar de buena reputación y no haber sido condenado por delito intencional que amerite pena corporal de más de un año de prisión; pero si se tratare de robo, peculado, fraude, falsificación, abuso de confianza u otro delito que lastime seriamente la buena</w:t>
      </w:r>
      <w:r w:rsidRPr="008F7A6D">
        <w:rPr>
          <w:rFonts w:ascii="Arial" w:hAnsi="Arial" w:cs="Arial"/>
          <w:b/>
          <w:sz w:val="20"/>
          <w:szCs w:val="20"/>
        </w:rPr>
        <w:t xml:space="preserve"> </w:t>
      </w:r>
      <w:r w:rsidRPr="008F7A6D">
        <w:rPr>
          <w:rFonts w:ascii="Arial" w:hAnsi="Arial" w:cs="Arial"/>
          <w:sz w:val="20"/>
          <w:szCs w:val="20"/>
        </w:rPr>
        <w:t>fama en el concepto público, estará inhabilitado para el cargo cualquiera que haya sido la pena; y,</w:t>
      </w:r>
    </w:p>
    <w:p w:rsidR="00BC43CC" w:rsidRPr="008F7A6D" w:rsidRDefault="00BC43CC" w:rsidP="00623D48">
      <w:pPr>
        <w:ind w:left="142" w:right="192"/>
        <w:jc w:val="both"/>
        <w:rPr>
          <w:rFonts w:ascii="Arial" w:hAnsi="Arial" w:cs="Arial"/>
          <w:b/>
          <w:sz w:val="20"/>
          <w:szCs w:val="20"/>
        </w:rPr>
      </w:pPr>
    </w:p>
    <w:p w:rsidR="00BC43CC" w:rsidRPr="005E33B9" w:rsidRDefault="00BC43CC" w:rsidP="005E33B9">
      <w:pPr>
        <w:autoSpaceDE w:val="0"/>
        <w:autoSpaceDN w:val="0"/>
        <w:adjustRightInd w:val="0"/>
        <w:ind w:left="142"/>
        <w:jc w:val="both"/>
        <w:rPr>
          <w:rFonts w:ascii="Arial" w:hAnsi="Arial" w:cs="Arial"/>
          <w:b/>
          <w:sz w:val="20"/>
          <w:szCs w:val="20"/>
        </w:rPr>
      </w:pPr>
      <w:r w:rsidRPr="005E33B9">
        <w:rPr>
          <w:rFonts w:ascii="Arial" w:hAnsi="Arial" w:cs="Arial"/>
          <w:b/>
          <w:sz w:val="20"/>
          <w:szCs w:val="20"/>
        </w:rPr>
        <w:t xml:space="preserve">VI.- </w:t>
      </w:r>
      <w:r w:rsidR="005E33B9" w:rsidRPr="005E33B9">
        <w:rPr>
          <w:rFonts w:ascii="Arial" w:hAnsi="Arial" w:cs="Arial"/>
          <w:sz w:val="20"/>
          <w:szCs w:val="20"/>
          <w:lang w:val="es-MX" w:eastAsia="es-MX"/>
        </w:rPr>
        <w:t xml:space="preserve">Haber cursado y acreditado los programas de estudios implementados por el Centro de Actualización Jurídica </w:t>
      </w:r>
      <w:r w:rsidR="005E33B9" w:rsidRPr="005E33B9">
        <w:rPr>
          <w:rFonts w:ascii="Arial,Bold" w:hAnsi="Arial,Bold" w:cs="Arial,Bold"/>
          <w:b/>
          <w:bCs/>
          <w:sz w:val="20"/>
          <w:szCs w:val="20"/>
          <w:lang w:val="es-MX" w:eastAsia="es-MX"/>
        </w:rPr>
        <w:t>e Investigación Procesal.</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5º.- </w:t>
      </w:r>
      <w:r w:rsidRPr="008F7A6D">
        <w:rPr>
          <w:rFonts w:ascii="Arial" w:hAnsi="Arial" w:cs="Arial"/>
          <w:sz w:val="20"/>
          <w:szCs w:val="20"/>
        </w:rPr>
        <w:t>El Coordinador será el jefe administrativo inmediato de los Actuarios, como del personal a su cargo, y su función básica será dirigir y organizar las actividades de la oficina.</w:t>
      </w:r>
    </w:p>
    <w:p w:rsidR="00BC43CC" w:rsidRPr="008F7A6D" w:rsidRDefault="00BC43CC" w:rsidP="00623D48">
      <w:pPr>
        <w:ind w:left="142" w:right="192"/>
        <w:jc w:val="both"/>
        <w:rPr>
          <w:rFonts w:ascii="Arial" w:hAnsi="Arial" w:cs="Arial"/>
          <w:b/>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IV</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DE LAS ATRIBUCIONES Y OBLIGACIONES DE LOS COORDINADORES</w:t>
      </w:r>
    </w:p>
    <w:p w:rsidR="008F7A6D" w:rsidRPr="008F7A6D" w:rsidRDefault="008F7A6D"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6º.- </w:t>
      </w:r>
      <w:r w:rsidRPr="008F7A6D">
        <w:rPr>
          <w:rFonts w:ascii="Arial" w:hAnsi="Arial" w:cs="Arial"/>
          <w:sz w:val="20"/>
          <w:szCs w:val="20"/>
        </w:rPr>
        <w:t>Son atribuciones y obligaciones de los Coordinadores de Actuarios:</w:t>
      </w: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lastRenderedPageBreak/>
        <w:t xml:space="preserve">I.- </w:t>
      </w:r>
      <w:r w:rsidRPr="008F7A6D">
        <w:rPr>
          <w:rFonts w:ascii="Arial" w:hAnsi="Arial" w:cs="Arial"/>
          <w:sz w:val="20"/>
          <w:szCs w:val="20"/>
        </w:rPr>
        <w:t>Asumir las funciones de jefe administrativo inmediato;</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b/>
          <w:sz w:val="20"/>
          <w:szCs w:val="20"/>
          <w:lang w:val="es-ES_tradnl"/>
        </w:rPr>
        <w:t>II.</w:t>
      </w:r>
      <w:r w:rsidRPr="008F7A6D">
        <w:rPr>
          <w:rFonts w:ascii="Arial" w:hAnsi="Arial" w:cs="Arial"/>
          <w:b/>
          <w:sz w:val="20"/>
          <w:szCs w:val="20"/>
          <w:lang w:val="es-ES_tradnl"/>
        </w:rPr>
        <w:noBreakHyphen/>
      </w:r>
      <w:r w:rsidRPr="008F7A6D">
        <w:rPr>
          <w:rFonts w:ascii="Arial" w:hAnsi="Arial" w:cs="Arial"/>
          <w:sz w:val="20"/>
          <w:szCs w:val="20"/>
          <w:lang w:val="es-ES_tradnl"/>
        </w:rPr>
        <w:t xml:space="preserve"> Coordinar, dirigir y organizar las actividades bajo su mando;</w:t>
      </w:r>
    </w:p>
    <w:p w:rsidR="00BC43CC" w:rsidRPr="008F7A6D" w:rsidRDefault="00BC43CC" w:rsidP="00623D48">
      <w:pPr>
        <w:ind w:left="142" w:right="192"/>
        <w:jc w:val="both"/>
        <w:rPr>
          <w:rFonts w:ascii="Arial" w:hAnsi="Arial" w:cs="Arial"/>
          <w:sz w:val="20"/>
          <w:szCs w:val="20"/>
          <w:lang w:val="es-ES_tradnl"/>
        </w:rPr>
      </w:pPr>
    </w:p>
    <w:p w:rsidR="00BC43CC" w:rsidRPr="005E33B9" w:rsidRDefault="00BC43CC" w:rsidP="005E33B9">
      <w:pPr>
        <w:autoSpaceDE w:val="0"/>
        <w:autoSpaceDN w:val="0"/>
        <w:adjustRightInd w:val="0"/>
        <w:ind w:left="142"/>
        <w:jc w:val="both"/>
        <w:rPr>
          <w:rFonts w:ascii="Arial" w:hAnsi="Arial" w:cs="Arial"/>
          <w:spacing w:val="-2"/>
          <w:sz w:val="20"/>
          <w:szCs w:val="20"/>
          <w:lang w:val="es-ES_tradnl"/>
        </w:rPr>
      </w:pPr>
      <w:r w:rsidRPr="005E33B9">
        <w:rPr>
          <w:rFonts w:ascii="Arial" w:hAnsi="Arial" w:cs="Arial"/>
          <w:b/>
          <w:sz w:val="20"/>
          <w:szCs w:val="20"/>
          <w:lang w:val="es-ES_tradnl"/>
        </w:rPr>
        <w:t>III.</w:t>
      </w:r>
      <w:r w:rsidRPr="005E33B9">
        <w:rPr>
          <w:rFonts w:ascii="Arial" w:hAnsi="Arial" w:cs="Arial"/>
          <w:b/>
          <w:sz w:val="20"/>
          <w:szCs w:val="20"/>
          <w:lang w:val="es-ES_tradnl"/>
        </w:rPr>
        <w:noBreakHyphen/>
      </w:r>
      <w:r w:rsidR="005E33B9" w:rsidRPr="005E33B9">
        <w:rPr>
          <w:rFonts w:ascii="Arial" w:hAnsi="Arial" w:cs="Arial"/>
          <w:b/>
          <w:sz w:val="20"/>
          <w:szCs w:val="20"/>
          <w:lang w:val="es-ES_tradnl"/>
        </w:rPr>
        <w:t xml:space="preserve"> </w:t>
      </w:r>
      <w:r w:rsidR="005E33B9" w:rsidRPr="005E33B9">
        <w:rPr>
          <w:rFonts w:ascii="Arial" w:hAnsi="Arial" w:cs="Arial"/>
          <w:sz w:val="20"/>
          <w:szCs w:val="20"/>
          <w:lang w:val="es-MX" w:eastAsia="es-MX"/>
        </w:rPr>
        <w:t xml:space="preserve">Recibir del Órgano Jurisdiccional </w:t>
      </w:r>
      <w:r w:rsidR="005E33B9" w:rsidRPr="005E33B9">
        <w:rPr>
          <w:rFonts w:ascii="Arial" w:hAnsi="Arial" w:cs="Arial"/>
          <w:b/>
          <w:bCs/>
          <w:sz w:val="20"/>
          <w:szCs w:val="20"/>
          <w:lang w:val="es-MX" w:eastAsia="es-MX"/>
        </w:rPr>
        <w:t>la cédula de notificación personal con folio y código de barras</w:t>
      </w:r>
      <w:r w:rsidR="005E33B9" w:rsidRPr="005E33B9">
        <w:rPr>
          <w:rFonts w:ascii="Arial" w:hAnsi="Arial" w:cs="Arial"/>
          <w:sz w:val="20"/>
          <w:szCs w:val="20"/>
          <w:lang w:val="es-MX" w:eastAsia="es-MX"/>
        </w:rPr>
        <w:t>,</w:t>
      </w:r>
      <w:r w:rsidR="00FD3D28">
        <w:rPr>
          <w:rFonts w:ascii="Arial" w:hAnsi="Arial" w:cs="Arial"/>
          <w:sz w:val="20"/>
          <w:szCs w:val="20"/>
          <w:lang w:val="es-MX" w:eastAsia="es-MX"/>
        </w:rPr>
        <w:t xml:space="preserve"> </w:t>
      </w:r>
      <w:r w:rsidR="005E33B9" w:rsidRPr="005E33B9">
        <w:rPr>
          <w:rFonts w:ascii="Arial" w:hAnsi="Arial" w:cs="Arial"/>
          <w:sz w:val="20"/>
          <w:szCs w:val="20"/>
          <w:lang w:val="es-MX" w:eastAsia="es-MX"/>
        </w:rPr>
        <w:t xml:space="preserve">o de la parte interesada la </w:t>
      </w:r>
      <w:r w:rsidR="005E33B9" w:rsidRPr="005E33B9">
        <w:rPr>
          <w:rFonts w:ascii="Arial" w:hAnsi="Arial" w:cs="Arial"/>
          <w:b/>
          <w:bCs/>
          <w:sz w:val="20"/>
          <w:szCs w:val="20"/>
          <w:lang w:val="es-MX" w:eastAsia="es-MX"/>
        </w:rPr>
        <w:t>boleta de gestión actuarial con folio</w:t>
      </w:r>
      <w:r w:rsidR="005E33B9" w:rsidRPr="005E33B9">
        <w:rPr>
          <w:rFonts w:ascii="Arial" w:hAnsi="Arial" w:cs="Arial"/>
          <w:sz w:val="20"/>
          <w:szCs w:val="20"/>
          <w:lang w:val="es-MX" w:eastAsia="es-MX"/>
        </w:rPr>
        <w:t>, expedida</w:t>
      </w:r>
      <w:r w:rsidR="005E33B9" w:rsidRPr="005E33B9">
        <w:rPr>
          <w:rFonts w:ascii="Arial" w:hAnsi="Arial" w:cs="Arial"/>
          <w:b/>
          <w:bCs/>
          <w:sz w:val="20"/>
          <w:szCs w:val="20"/>
          <w:lang w:val="es-MX" w:eastAsia="es-MX"/>
        </w:rPr>
        <w:t xml:space="preserve">s </w:t>
      </w:r>
      <w:r w:rsidR="005E33B9" w:rsidRPr="005E33B9">
        <w:rPr>
          <w:rFonts w:ascii="Arial" w:hAnsi="Arial" w:cs="Arial"/>
          <w:sz w:val="20"/>
          <w:szCs w:val="20"/>
          <w:lang w:val="es-MX" w:eastAsia="es-MX"/>
        </w:rPr>
        <w:t xml:space="preserve">por el Secretario de Acuerdos respectivo y </w:t>
      </w:r>
      <w:r w:rsidR="005E33B9" w:rsidRPr="005E33B9">
        <w:rPr>
          <w:rFonts w:ascii="Arial" w:hAnsi="Arial" w:cs="Arial"/>
          <w:b/>
          <w:bCs/>
          <w:sz w:val="20"/>
          <w:szCs w:val="20"/>
          <w:lang w:val="es-MX" w:eastAsia="es-MX"/>
        </w:rPr>
        <w:t>que contenga los requisitos previstos en el artículo 8° de este Reglamento;</w:t>
      </w:r>
    </w:p>
    <w:p w:rsidR="00BC43CC" w:rsidRPr="008F7A6D" w:rsidRDefault="00BC43CC" w:rsidP="00623D48">
      <w:pPr>
        <w:ind w:left="142" w:right="192"/>
        <w:jc w:val="both"/>
        <w:rPr>
          <w:rFonts w:ascii="Arial" w:hAnsi="Arial" w:cs="Arial"/>
          <w:sz w:val="20"/>
          <w:szCs w:val="20"/>
          <w:lang w:val="es-ES_tradnl"/>
        </w:rPr>
      </w:pPr>
    </w:p>
    <w:p w:rsidR="00BC43CC" w:rsidRPr="005E33B9" w:rsidRDefault="00BC43CC" w:rsidP="005E33B9">
      <w:pPr>
        <w:autoSpaceDE w:val="0"/>
        <w:autoSpaceDN w:val="0"/>
        <w:adjustRightInd w:val="0"/>
        <w:ind w:left="142"/>
        <w:jc w:val="both"/>
        <w:rPr>
          <w:rFonts w:ascii="Arial" w:hAnsi="Arial" w:cs="Arial"/>
          <w:sz w:val="20"/>
          <w:szCs w:val="20"/>
          <w:lang w:val="es-ES_tradnl"/>
        </w:rPr>
      </w:pPr>
      <w:r w:rsidRPr="005E33B9">
        <w:rPr>
          <w:rFonts w:ascii="Arial" w:hAnsi="Arial" w:cs="Arial"/>
          <w:b/>
          <w:sz w:val="20"/>
          <w:szCs w:val="20"/>
          <w:lang w:val="es-ES_tradnl"/>
        </w:rPr>
        <w:t>IV.</w:t>
      </w:r>
      <w:r w:rsidRPr="005E33B9">
        <w:rPr>
          <w:rFonts w:ascii="Arial" w:hAnsi="Arial" w:cs="Arial"/>
          <w:b/>
          <w:sz w:val="20"/>
          <w:szCs w:val="20"/>
          <w:lang w:val="es-ES_tradnl"/>
        </w:rPr>
        <w:noBreakHyphen/>
      </w:r>
      <w:r w:rsidR="005E33B9" w:rsidRPr="005E33B9">
        <w:rPr>
          <w:rFonts w:ascii="Arial" w:hAnsi="Arial" w:cs="Arial"/>
          <w:b/>
          <w:sz w:val="20"/>
          <w:szCs w:val="20"/>
          <w:lang w:val="es-ES_tradnl"/>
        </w:rPr>
        <w:t xml:space="preserve"> </w:t>
      </w:r>
      <w:r w:rsidR="005E33B9" w:rsidRPr="005E33B9">
        <w:rPr>
          <w:rFonts w:ascii="Arial" w:hAnsi="Arial" w:cs="Arial"/>
          <w:b/>
          <w:bCs/>
          <w:sz w:val="20"/>
          <w:szCs w:val="20"/>
          <w:lang w:val="es-MX" w:eastAsia="es-MX"/>
        </w:rPr>
        <w:t xml:space="preserve">Ingresar al sistema </w:t>
      </w:r>
      <w:r w:rsidR="005E33B9" w:rsidRPr="005E33B9">
        <w:rPr>
          <w:rFonts w:ascii="Arial" w:hAnsi="Arial" w:cs="Arial"/>
          <w:sz w:val="20"/>
          <w:szCs w:val="20"/>
          <w:lang w:val="es-MX" w:eastAsia="es-MX"/>
        </w:rPr>
        <w:t xml:space="preserve">y distribuir en forma aleatoria </w:t>
      </w:r>
      <w:r w:rsidR="005E33B9" w:rsidRPr="005E33B9">
        <w:rPr>
          <w:rFonts w:ascii="Arial" w:hAnsi="Arial" w:cs="Arial"/>
          <w:b/>
          <w:bCs/>
          <w:sz w:val="20"/>
          <w:szCs w:val="20"/>
          <w:lang w:val="es-MX" w:eastAsia="es-MX"/>
        </w:rPr>
        <w:t xml:space="preserve">y equitativa </w:t>
      </w:r>
      <w:r w:rsidR="005E33B9" w:rsidRPr="005E33B9">
        <w:rPr>
          <w:rFonts w:ascii="Arial" w:hAnsi="Arial" w:cs="Arial"/>
          <w:sz w:val="20"/>
          <w:szCs w:val="20"/>
          <w:lang w:val="es-MX" w:eastAsia="es-MX"/>
        </w:rPr>
        <w:t xml:space="preserve">entre la plantilla de Actuarios para su práctica, las notificaciones, citaciones, emplazamientos y demás diligencias que se dispongan, </w:t>
      </w:r>
      <w:r w:rsidR="005E33B9" w:rsidRPr="005E33B9">
        <w:rPr>
          <w:rFonts w:ascii="Arial" w:hAnsi="Arial" w:cs="Arial"/>
          <w:b/>
          <w:bCs/>
          <w:sz w:val="20"/>
          <w:szCs w:val="20"/>
          <w:lang w:val="es-MX" w:eastAsia="es-MX"/>
        </w:rPr>
        <w:t>previa revisión del contenido de los anexos a que se refiere el artículo 8, fracción I, de este Reglamento</w:t>
      </w:r>
      <w:r w:rsidR="005E33B9" w:rsidRPr="005E33B9">
        <w:rPr>
          <w:rFonts w:ascii="Arial" w:hAnsi="Arial" w:cs="Arial"/>
          <w:sz w:val="20"/>
          <w:szCs w:val="20"/>
          <w:lang w:val="es-MX" w:eastAsia="es-MX"/>
        </w:rPr>
        <w:t>;</w:t>
      </w:r>
    </w:p>
    <w:p w:rsidR="00BC43CC" w:rsidRPr="008F7A6D" w:rsidRDefault="00BC43CC" w:rsidP="00623D48">
      <w:pPr>
        <w:ind w:left="142" w:right="192"/>
        <w:jc w:val="both"/>
        <w:rPr>
          <w:rFonts w:ascii="Arial" w:hAnsi="Arial" w:cs="Arial"/>
          <w:sz w:val="20"/>
          <w:szCs w:val="20"/>
          <w:lang w:val="es-ES_tradnl"/>
        </w:rPr>
      </w:pPr>
    </w:p>
    <w:p w:rsidR="00BC43CC" w:rsidRPr="005E33B9" w:rsidRDefault="00BC43CC" w:rsidP="005E33B9">
      <w:pPr>
        <w:autoSpaceDE w:val="0"/>
        <w:autoSpaceDN w:val="0"/>
        <w:adjustRightInd w:val="0"/>
        <w:ind w:left="142"/>
        <w:jc w:val="both"/>
        <w:rPr>
          <w:rFonts w:ascii="Arial" w:hAnsi="Arial" w:cs="Arial"/>
          <w:sz w:val="20"/>
          <w:szCs w:val="20"/>
          <w:lang w:val="es-ES_tradnl"/>
        </w:rPr>
      </w:pPr>
      <w:r w:rsidRPr="005E33B9">
        <w:rPr>
          <w:rFonts w:ascii="Arial" w:hAnsi="Arial" w:cs="Arial"/>
          <w:b/>
          <w:sz w:val="20"/>
          <w:szCs w:val="20"/>
          <w:lang w:val="es-ES_tradnl"/>
        </w:rPr>
        <w:t>V.</w:t>
      </w:r>
      <w:r w:rsidRPr="005E33B9">
        <w:rPr>
          <w:rFonts w:ascii="Arial" w:hAnsi="Arial" w:cs="Arial"/>
          <w:b/>
          <w:sz w:val="20"/>
          <w:szCs w:val="20"/>
          <w:lang w:val="es-ES_tradnl"/>
        </w:rPr>
        <w:noBreakHyphen/>
      </w:r>
      <w:r w:rsidR="005E33B9" w:rsidRPr="005E33B9">
        <w:rPr>
          <w:rFonts w:ascii="Arial" w:hAnsi="Arial" w:cs="Arial"/>
          <w:b/>
          <w:sz w:val="20"/>
          <w:szCs w:val="20"/>
          <w:lang w:val="es-ES_tradnl"/>
        </w:rPr>
        <w:t xml:space="preserve"> </w:t>
      </w:r>
      <w:r w:rsidR="005E33B9" w:rsidRPr="005E33B9">
        <w:rPr>
          <w:rFonts w:ascii="Arial,Bold" w:hAnsi="Arial,Bold" w:cs="Arial,Bold"/>
          <w:b/>
          <w:bCs/>
          <w:sz w:val="20"/>
          <w:szCs w:val="20"/>
          <w:lang w:val="es-MX" w:eastAsia="es-MX"/>
        </w:rPr>
        <w:t>Constatar que el ingreso de los registros de notificaciones al sistema de gestión actuarial estén completos y coincidan con las constancias que remiten los órganos jurisdiccionales, procurando llenar los siguientes datos:</w:t>
      </w:r>
    </w:p>
    <w:p w:rsidR="00BC43CC" w:rsidRPr="005E33B9" w:rsidRDefault="00BC43CC" w:rsidP="005E33B9">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a) Folio de la boleta de remisión;</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 xml:space="preserve">b) </w:t>
      </w:r>
      <w:r w:rsidR="00623D48">
        <w:rPr>
          <w:rFonts w:ascii="Arial" w:hAnsi="Arial" w:cs="Arial"/>
          <w:sz w:val="20"/>
          <w:szCs w:val="20"/>
          <w:lang w:val="es-ES_tradnl"/>
        </w:rPr>
        <w:t>Órgano</w:t>
      </w:r>
      <w:r w:rsidRPr="008F7A6D">
        <w:rPr>
          <w:rFonts w:ascii="Arial" w:hAnsi="Arial" w:cs="Arial"/>
          <w:sz w:val="20"/>
          <w:szCs w:val="20"/>
          <w:lang w:val="es-ES_tradnl"/>
        </w:rPr>
        <w:t xml:space="preserve"> Jurisdiccional de origen;</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c) Número de expediente;</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d) Clase o tipo de juicio;</w:t>
      </w:r>
    </w:p>
    <w:p w:rsidR="00BC43CC" w:rsidRPr="008F7A6D" w:rsidRDefault="00BC43CC" w:rsidP="00623D48">
      <w:pPr>
        <w:ind w:left="142" w:right="192"/>
        <w:jc w:val="both"/>
        <w:rPr>
          <w:rFonts w:ascii="Arial" w:hAnsi="Arial" w:cs="Arial"/>
          <w:sz w:val="20"/>
          <w:szCs w:val="20"/>
          <w:lang w:val="es-ES_tradnl"/>
        </w:rPr>
      </w:pPr>
    </w:p>
    <w:p w:rsidR="00BC43CC" w:rsidRPr="005E33B9"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e)</w:t>
      </w:r>
      <w:r w:rsidR="005E33B9">
        <w:rPr>
          <w:rFonts w:ascii="Arial" w:hAnsi="Arial" w:cs="Arial"/>
          <w:sz w:val="20"/>
          <w:szCs w:val="20"/>
          <w:lang w:val="es-ES_tradnl"/>
        </w:rPr>
        <w:t xml:space="preserve"> </w:t>
      </w:r>
      <w:r w:rsidR="005E33B9" w:rsidRPr="005E33B9">
        <w:rPr>
          <w:rFonts w:ascii="Arial" w:hAnsi="Arial" w:cs="Arial"/>
          <w:b/>
          <w:bCs/>
          <w:sz w:val="20"/>
          <w:szCs w:val="20"/>
          <w:lang w:val="es-MX" w:eastAsia="es-MX"/>
        </w:rPr>
        <w:t>Nombre de la parte o tercero a quien va dirigida la diligencia;</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 xml:space="preserve">f) Tipo de la diligencia a realizar; </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 xml:space="preserve">g) Nombre del solicitante y fecha de solicitud; </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h) Actuario designado y fecha de recepción;</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i) Fecha en que se practicó la diligencia;</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 xml:space="preserve">j) Fecha de devolución y entrega al Coordinador de las constancias respectivas; y, </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sz w:val="20"/>
          <w:szCs w:val="20"/>
          <w:lang w:val="es-ES_tradnl"/>
        </w:rPr>
        <w:t>k).</w:t>
      </w:r>
      <w:r w:rsidRPr="008F7A6D">
        <w:rPr>
          <w:rFonts w:ascii="Arial" w:hAnsi="Arial" w:cs="Arial"/>
          <w:sz w:val="20"/>
          <w:szCs w:val="20"/>
          <w:lang w:val="es-ES_tradnl"/>
        </w:rPr>
        <w:noBreakHyphen/>
        <w:t xml:space="preserve"> Fecha de devolución al </w:t>
      </w:r>
      <w:r w:rsidR="00623D48">
        <w:rPr>
          <w:rFonts w:ascii="Arial" w:hAnsi="Arial" w:cs="Arial"/>
          <w:sz w:val="20"/>
          <w:szCs w:val="20"/>
          <w:lang w:val="es-ES_tradnl"/>
        </w:rPr>
        <w:t>Órgano</w:t>
      </w:r>
      <w:r w:rsidRPr="008F7A6D">
        <w:rPr>
          <w:rFonts w:ascii="Arial" w:hAnsi="Arial" w:cs="Arial"/>
          <w:sz w:val="20"/>
          <w:szCs w:val="20"/>
          <w:lang w:val="es-ES_tradnl"/>
        </w:rPr>
        <w:t xml:space="preserve"> Jurisdiccional de origen las constancias procesales.</w:t>
      </w:r>
    </w:p>
    <w:p w:rsidR="00BC43CC" w:rsidRPr="008F7A6D" w:rsidRDefault="00BC43CC" w:rsidP="00623D48">
      <w:pPr>
        <w:ind w:left="142" w:right="192"/>
        <w:jc w:val="both"/>
        <w:rPr>
          <w:rFonts w:ascii="Arial" w:hAnsi="Arial" w:cs="Arial"/>
          <w:b/>
          <w:sz w:val="20"/>
          <w:szCs w:val="20"/>
        </w:rPr>
      </w:pPr>
    </w:p>
    <w:p w:rsidR="00BC43CC" w:rsidRPr="005E33B9" w:rsidRDefault="00BC43CC" w:rsidP="005E33B9">
      <w:pPr>
        <w:autoSpaceDE w:val="0"/>
        <w:autoSpaceDN w:val="0"/>
        <w:adjustRightInd w:val="0"/>
        <w:ind w:left="142"/>
        <w:rPr>
          <w:rFonts w:ascii="Arial" w:hAnsi="Arial" w:cs="Arial"/>
          <w:sz w:val="20"/>
          <w:szCs w:val="20"/>
        </w:rPr>
      </w:pPr>
      <w:r w:rsidRPr="005E33B9">
        <w:rPr>
          <w:rFonts w:ascii="Arial" w:hAnsi="Arial" w:cs="Arial"/>
          <w:b/>
          <w:sz w:val="20"/>
          <w:szCs w:val="20"/>
        </w:rPr>
        <w:t xml:space="preserve">VI.- </w:t>
      </w:r>
      <w:r w:rsidR="005E33B9" w:rsidRPr="005E33B9">
        <w:rPr>
          <w:rFonts w:ascii="Arial" w:hAnsi="Arial" w:cs="Arial"/>
          <w:sz w:val="20"/>
          <w:szCs w:val="20"/>
          <w:lang w:val="es-MX" w:eastAsia="es-MX"/>
        </w:rPr>
        <w:t xml:space="preserve">Constatar que las diligencias realizadas por los Actuarios cumplan con las formalidades </w:t>
      </w:r>
      <w:r w:rsidR="005E33B9" w:rsidRPr="005E33B9">
        <w:rPr>
          <w:rFonts w:ascii="Arial" w:hAnsi="Arial" w:cs="Arial"/>
          <w:b/>
          <w:bCs/>
          <w:sz w:val="20"/>
          <w:szCs w:val="20"/>
          <w:lang w:val="es-MX" w:eastAsia="es-MX"/>
        </w:rPr>
        <w:t>señaladas en el mandamiento respectivo</w:t>
      </w:r>
      <w:r w:rsidR="005E33B9" w:rsidRPr="005E33B9">
        <w:rPr>
          <w:rFonts w:ascii="Arial" w:hAnsi="Arial" w:cs="Arial"/>
          <w:sz w:val="20"/>
          <w:szCs w:val="20"/>
          <w:lang w:val="es-MX" w:eastAsia="es-MX"/>
        </w:rPr>
        <w:t xml:space="preserve">, antes de ser </w:t>
      </w:r>
      <w:r w:rsidR="005E33B9" w:rsidRPr="005E33B9">
        <w:rPr>
          <w:rFonts w:ascii="Arial" w:hAnsi="Arial" w:cs="Arial"/>
          <w:b/>
          <w:bCs/>
          <w:sz w:val="20"/>
          <w:szCs w:val="20"/>
          <w:lang w:val="es-MX" w:eastAsia="es-MX"/>
        </w:rPr>
        <w:t xml:space="preserve">devueltas </w:t>
      </w:r>
      <w:r w:rsidR="005E33B9" w:rsidRPr="005E33B9">
        <w:rPr>
          <w:rFonts w:ascii="Arial" w:hAnsi="Arial" w:cs="Arial"/>
          <w:sz w:val="20"/>
          <w:szCs w:val="20"/>
          <w:lang w:val="es-MX" w:eastAsia="es-MX"/>
        </w:rPr>
        <w:t>a los Juzgados;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VII.- </w:t>
      </w:r>
      <w:r w:rsidRPr="008F7A6D">
        <w:rPr>
          <w:rFonts w:ascii="Arial" w:hAnsi="Arial" w:cs="Arial"/>
          <w:sz w:val="20"/>
          <w:szCs w:val="20"/>
        </w:rPr>
        <w:t>Tomar conocimiento para su atención y solución, en su caso, de las dificultades operativas y administrativas que se presenten a los Actuarios para la práctica de las diligencias ordenadas;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VIII.- </w:t>
      </w:r>
      <w:r w:rsidRPr="008F7A6D">
        <w:rPr>
          <w:rFonts w:ascii="Arial" w:hAnsi="Arial" w:cs="Arial"/>
          <w:sz w:val="20"/>
          <w:szCs w:val="20"/>
        </w:rPr>
        <w:t xml:space="preserve">Remitir a los </w:t>
      </w:r>
      <w:r w:rsidR="00623D48">
        <w:rPr>
          <w:rFonts w:ascii="Arial" w:hAnsi="Arial" w:cs="Arial"/>
          <w:sz w:val="20"/>
          <w:szCs w:val="20"/>
        </w:rPr>
        <w:t>Órgano</w:t>
      </w:r>
      <w:r w:rsidRPr="008F7A6D">
        <w:rPr>
          <w:rFonts w:ascii="Arial" w:hAnsi="Arial" w:cs="Arial"/>
          <w:sz w:val="20"/>
          <w:szCs w:val="20"/>
        </w:rPr>
        <w:t>s Jurisdiccionales las constancias de las diligencias, dentro de las veinticuatro horas siguientes de haberse realizado, de lo cual recabará recibo;</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pacing w:val="-4"/>
          <w:sz w:val="20"/>
          <w:szCs w:val="20"/>
        </w:rPr>
      </w:pPr>
      <w:r w:rsidRPr="008F7A6D">
        <w:rPr>
          <w:rFonts w:ascii="Arial" w:hAnsi="Arial" w:cs="Arial"/>
          <w:b/>
          <w:spacing w:val="-4"/>
          <w:sz w:val="20"/>
          <w:szCs w:val="20"/>
        </w:rPr>
        <w:t xml:space="preserve">IX.- </w:t>
      </w:r>
      <w:r w:rsidRPr="008F7A6D">
        <w:rPr>
          <w:rFonts w:ascii="Arial" w:hAnsi="Arial" w:cs="Arial"/>
          <w:spacing w:val="-4"/>
          <w:sz w:val="20"/>
          <w:szCs w:val="20"/>
        </w:rPr>
        <w:t>Llevar las agendas computarizadas de los Actuarios, programar y distribuir entre ellos la práctica de las diligencias de acuerdo a las cargas de trabajo y al aprovechamiento de tiempos disponibles por cancelación de citas;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pacing w:val="-2"/>
          <w:sz w:val="20"/>
          <w:szCs w:val="20"/>
        </w:rPr>
      </w:pPr>
      <w:r w:rsidRPr="008F7A6D">
        <w:rPr>
          <w:rFonts w:ascii="Arial" w:hAnsi="Arial" w:cs="Arial"/>
          <w:b/>
          <w:spacing w:val="-2"/>
          <w:sz w:val="20"/>
          <w:szCs w:val="20"/>
        </w:rPr>
        <w:t xml:space="preserve">X.- </w:t>
      </w:r>
      <w:r w:rsidRPr="008F7A6D">
        <w:rPr>
          <w:rFonts w:ascii="Arial" w:hAnsi="Arial" w:cs="Arial"/>
          <w:spacing w:val="-2"/>
          <w:sz w:val="20"/>
          <w:szCs w:val="20"/>
        </w:rPr>
        <w:t>Establecer las medidas de control y vigilancia que garanticen la realización correcta y oportuna de las diligencias dispuestas;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lastRenderedPageBreak/>
        <w:t xml:space="preserve">XI.- </w:t>
      </w:r>
      <w:r w:rsidRPr="008F7A6D">
        <w:rPr>
          <w:rFonts w:ascii="Arial" w:hAnsi="Arial" w:cs="Arial"/>
          <w:sz w:val="20"/>
          <w:szCs w:val="20"/>
        </w:rPr>
        <w:t>Guardar y hacer guardar el orden y respeto en el área de actuaría;</w:t>
      </w:r>
    </w:p>
    <w:p w:rsidR="00BC43CC" w:rsidRPr="008F7A6D" w:rsidRDefault="00BC43CC" w:rsidP="00623D48">
      <w:pPr>
        <w:ind w:left="142" w:right="192"/>
        <w:jc w:val="both"/>
        <w:rPr>
          <w:rFonts w:ascii="Arial" w:hAnsi="Arial" w:cs="Arial"/>
          <w:b/>
          <w:sz w:val="20"/>
          <w:szCs w:val="20"/>
        </w:rPr>
      </w:pPr>
    </w:p>
    <w:p w:rsidR="00BC43CC" w:rsidRPr="005E33B9" w:rsidRDefault="00BC43CC" w:rsidP="005E33B9">
      <w:pPr>
        <w:autoSpaceDE w:val="0"/>
        <w:autoSpaceDN w:val="0"/>
        <w:adjustRightInd w:val="0"/>
        <w:ind w:left="142"/>
        <w:jc w:val="both"/>
        <w:rPr>
          <w:rFonts w:ascii="Arial" w:hAnsi="Arial" w:cs="Arial"/>
          <w:sz w:val="20"/>
          <w:szCs w:val="20"/>
        </w:rPr>
      </w:pPr>
      <w:r w:rsidRPr="005E33B9">
        <w:rPr>
          <w:rFonts w:ascii="Arial" w:hAnsi="Arial" w:cs="Arial"/>
          <w:b/>
          <w:sz w:val="20"/>
          <w:szCs w:val="20"/>
        </w:rPr>
        <w:t>XII.-</w:t>
      </w:r>
      <w:r w:rsidR="005E33B9" w:rsidRPr="005E33B9">
        <w:rPr>
          <w:rFonts w:ascii="Arial" w:hAnsi="Arial" w:cs="Arial"/>
          <w:b/>
          <w:sz w:val="20"/>
          <w:szCs w:val="20"/>
        </w:rPr>
        <w:t xml:space="preserve"> </w:t>
      </w:r>
      <w:r w:rsidR="005E33B9" w:rsidRPr="005E33B9">
        <w:rPr>
          <w:rFonts w:ascii="Arial" w:hAnsi="Arial" w:cs="Arial"/>
          <w:sz w:val="20"/>
          <w:szCs w:val="20"/>
          <w:lang w:val="es-MX" w:eastAsia="es-MX"/>
        </w:rPr>
        <w:t xml:space="preserve">Controlar los vehículos asignados a la Central </w:t>
      </w:r>
      <w:r w:rsidR="005E33B9" w:rsidRPr="005E33B9">
        <w:rPr>
          <w:rFonts w:ascii="Arial" w:hAnsi="Arial" w:cs="Arial"/>
          <w:b/>
          <w:bCs/>
          <w:sz w:val="20"/>
          <w:szCs w:val="20"/>
          <w:lang w:val="es-MX" w:eastAsia="es-MX"/>
        </w:rPr>
        <w:t xml:space="preserve">de Actuarios </w:t>
      </w:r>
      <w:r w:rsidR="005E33B9" w:rsidRPr="005E33B9">
        <w:rPr>
          <w:rFonts w:ascii="Arial" w:hAnsi="Arial" w:cs="Arial"/>
          <w:sz w:val="20"/>
          <w:szCs w:val="20"/>
          <w:lang w:val="es-MX" w:eastAsia="es-MX"/>
        </w:rPr>
        <w:t>y reportar al Jefe de la Unidad Administrativa correspondiente las incidencias que a los mismos atañan, para su atención;</w:t>
      </w:r>
    </w:p>
    <w:p w:rsidR="00BC43CC" w:rsidRPr="005E33B9" w:rsidRDefault="00BC43CC" w:rsidP="005E33B9">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XIII.- </w:t>
      </w:r>
      <w:r w:rsidRPr="008F7A6D">
        <w:rPr>
          <w:rFonts w:ascii="Arial" w:hAnsi="Arial" w:cs="Arial"/>
          <w:sz w:val="20"/>
          <w:szCs w:val="20"/>
        </w:rPr>
        <w:t xml:space="preserve">Mantener comunicación con los titulares de los </w:t>
      </w:r>
      <w:r w:rsidR="00623D48" w:rsidRPr="008F7A6D">
        <w:rPr>
          <w:rFonts w:ascii="Arial" w:hAnsi="Arial" w:cs="Arial"/>
          <w:sz w:val="20"/>
          <w:szCs w:val="20"/>
        </w:rPr>
        <w:t>Órganos</w:t>
      </w:r>
      <w:r w:rsidRPr="008F7A6D">
        <w:rPr>
          <w:rFonts w:ascii="Arial" w:hAnsi="Arial" w:cs="Arial"/>
          <w:sz w:val="20"/>
          <w:szCs w:val="20"/>
        </w:rPr>
        <w:t xml:space="preserve"> Jurisdiccionales a fin de depurar los errores u omisiones que aparezcan en las constancias levantadas por los Actuarios evitando en lo posible su repetición;</w:t>
      </w:r>
    </w:p>
    <w:p w:rsidR="00BC43CC" w:rsidRPr="008F7A6D" w:rsidRDefault="00BC43CC" w:rsidP="00623D48">
      <w:pPr>
        <w:ind w:left="142" w:right="192"/>
        <w:jc w:val="both"/>
        <w:rPr>
          <w:rFonts w:ascii="Arial" w:hAnsi="Arial" w:cs="Arial"/>
          <w:b/>
          <w:sz w:val="20"/>
          <w:szCs w:val="20"/>
        </w:rPr>
      </w:pPr>
    </w:p>
    <w:p w:rsidR="00BC43CC" w:rsidRPr="005E33B9" w:rsidRDefault="00BC43CC" w:rsidP="005E33B9">
      <w:pPr>
        <w:autoSpaceDE w:val="0"/>
        <w:autoSpaceDN w:val="0"/>
        <w:adjustRightInd w:val="0"/>
        <w:ind w:left="142"/>
        <w:jc w:val="both"/>
        <w:rPr>
          <w:rFonts w:ascii="Arial" w:hAnsi="Arial" w:cs="Arial"/>
          <w:b/>
          <w:sz w:val="20"/>
          <w:szCs w:val="20"/>
        </w:rPr>
      </w:pPr>
      <w:r w:rsidRPr="005E33B9">
        <w:rPr>
          <w:rFonts w:ascii="Arial" w:hAnsi="Arial" w:cs="Arial"/>
          <w:b/>
          <w:sz w:val="20"/>
          <w:szCs w:val="20"/>
        </w:rPr>
        <w:t xml:space="preserve">XIV.- </w:t>
      </w:r>
      <w:r w:rsidR="005E33B9" w:rsidRPr="005E33B9">
        <w:rPr>
          <w:rFonts w:ascii="Arial" w:hAnsi="Arial" w:cs="Arial"/>
          <w:sz w:val="20"/>
          <w:szCs w:val="20"/>
          <w:lang w:val="es-MX" w:eastAsia="es-MX"/>
        </w:rPr>
        <w:t xml:space="preserve">Llevar estadísticas generales de la Central </w:t>
      </w:r>
      <w:r w:rsidR="005E33B9" w:rsidRPr="005E33B9">
        <w:rPr>
          <w:rFonts w:ascii="Arial" w:hAnsi="Arial" w:cs="Arial"/>
          <w:b/>
          <w:bCs/>
          <w:sz w:val="20"/>
          <w:szCs w:val="20"/>
          <w:lang w:val="es-MX" w:eastAsia="es-MX"/>
        </w:rPr>
        <w:t xml:space="preserve">de Actuarios </w:t>
      </w:r>
      <w:r w:rsidR="005E33B9" w:rsidRPr="005E33B9">
        <w:rPr>
          <w:rFonts w:ascii="Arial" w:hAnsi="Arial" w:cs="Arial"/>
          <w:sz w:val="20"/>
          <w:szCs w:val="20"/>
          <w:lang w:val="es-MX" w:eastAsia="es-MX"/>
        </w:rPr>
        <w:t xml:space="preserve">e individuales por cada Actuario y </w:t>
      </w:r>
      <w:r w:rsidR="005E33B9" w:rsidRPr="005E33B9">
        <w:rPr>
          <w:rFonts w:ascii="Arial" w:hAnsi="Arial" w:cs="Arial"/>
          <w:b/>
          <w:bCs/>
          <w:sz w:val="20"/>
          <w:szCs w:val="20"/>
          <w:lang w:val="es-MX" w:eastAsia="es-MX"/>
        </w:rPr>
        <w:t>servidor judicial</w:t>
      </w:r>
      <w:r w:rsidR="005E33B9" w:rsidRPr="005E33B9">
        <w:rPr>
          <w:rFonts w:ascii="Arial" w:hAnsi="Arial" w:cs="Arial"/>
          <w:sz w:val="20"/>
          <w:szCs w:val="20"/>
          <w:lang w:val="es-MX" w:eastAsia="es-MX"/>
        </w:rPr>
        <w:t>, para establecer medidas de productividad;</w:t>
      </w:r>
    </w:p>
    <w:p w:rsidR="005E33B9" w:rsidRPr="008F7A6D" w:rsidRDefault="005E33B9"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spacing w:val="-4"/>
          <w:sz w:val="20"/>
          <w:szCs w:val="20"/>
        </w:rPr>
      </w:pPr>
      <w:r w:rsidRPr="00394B55">
        <w:rPr>
          <w:rFonts w:ascii="Arial" w:hAnsi="Arial" w:cs="Arial"/>
          <w:b/>
          <w:spacing w:val="-4"/>
          <w:sz w:val="20"/>
          <w:szCs w:val="20"/>
        </w:rPr>
        <w:t>XV.-</w:t>
      </w:r>
      <w:r w:rsidR="005E33B9" w:rsidRPr="00394B55">
        <w:rPr>
          <w:rFonts w:ascii="Arial" w:hAnsi="Arial" w:cs="Arial"/>
          <w:b/>
          <w:spacing w:val="-4"/>
          <w:sz w:val="20"/>
          <w:szCs w:val="20"/>
        </w:rPr>
        <w:t xml:space="preserve"> </w:t>
      </w:r>
      <w:r w:rsidR="005E33B9" w:rsidRPr="00394B55">
        <w:rPr>
          <w:rFonts w:ascii="Arial" w:hAnsi="Arial" w:cs="Arial"/>
          <w:sz w:val="20"/>
          <w:szCs w:val="20"/>
          <w:lang w:val="es-MX" w:eastAsia="es-MX"/>
        </w:rPr>
        <w:t xml:space="preserve">Rendir mensualmente al </w:t>
      </w:r>
      <w:r w:rsidR="005E33B9" w:rsidRPr="00394B55">
        <w:rPr>
          <w:rFonts w:ascii="Arial" w:hAnsi="Arial" w:cs="Arial"/>
          <w:b/>
          <w:bCs/>
          <w:sz w:val="20"/>
          <w:szCs w:val="20"/>
          <w:lang w:val="es-MX" w:eastAsia="es-MX"/>
        </w:rPr>
        <w:t>Consejo de la Judicatura</w:t>
      </w:r>
      <w:r w:rsidR="005E33B9" w:rsidRPr="00394B55">
        <w:rPr>
          <w:rFonts w:ascii="Arial" w:hAnsi="Arial" w:cs="Arial"/>
          <w:sz w:val="20"/>
          <w:szCs w:val="20"/>
          <w:lang w:val="es-MX" w:eastAsia="es-MX"/>
        </w:rPr>
        <w:t xml:space="preserve">, </w:t>
      </w:r>
      <w:r w:rsidR="005E33B9" w:rsidRPr="00394B55">
        <w:rPr>
          <w:rFonts w:ascii="Arial" w:hAnsi="Arial" w:cs="Arial"/>
          <w:b/>
          <w:bCs/>
          <w:sz w:val="20"/>
          <w:szCs w:val="20"/>
          <w:lang w:val="es-MX" w:eastAsia="es-MX"/>
        </w:rPr>
        <w:t xml:space="preserve">por conducto de su </w:t>
      </w:r>
      <w:r w:rsidR="005E33B9" w:rsidRPr="00394B55">
        <w:rPr>
          <w:rFonts w:ascii="Arial" w:hAnsi="Arial" w:cs="Arial"/>
          <w:sz w:val="20"/>
          <w:szCs w:val="20"/>
          <w:lang w:val="es-MX" w:eastAsia="es-MX"/>
        </w:rPr>
        <w:t>Presidente, un informe de</w:t>
      </w:r>
      <w:r w:rsidR="00394B55" w:rsidRPr="00394B55">
        <w:rPr>
          <w:rFonts w:ascii="Arial" w:hAnsi="Arial" w:cs="Arial"/>
          <w:sz w:val="20"/>
          <w:szCs w:val="20"/>
          <w:lang w:val="es-MX" w:eastAsia="es-MX"/>
        </w:rPr>
        <w:t xml:space="preserve"> </w:t>
      </w:r>
      <w:r w:rsidR="005E33B9" w:rsidRPr="00394B55">
        <w:rPr>
          <w:rFonts w:ascii="Arial" w:hAnsi="Arial" w:cs="Arial"/>
          <w:sz w:val="20"/>
          <w:szCs w:val="20"/>
          <w:lang w:val="es-MX" w:eastAsia="es-MX"/>
        </w:rPr>
        <w:t>actividades;</w:t>
      </w:r>
    </w:p>
    <w:p w:rsidR="00BC43CC" w:rsidRPr="008F7A6D" w:rsidRDefault="00BC43CC"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sz w:val="20"/>
          <w:szCs w:val="20"/>
        </w:rPr>
      </w:pPr>
      <w:r w:rsidRPr="00394B55">
        <w:rPr>
          <w:rFonts w:ascii="Arial" w:hAnsi="Arial" w:cs="Arial"/>
          <w:b/>
          <w:sz w:val="20"/>
          <w:szCs w:val="20"/>
        </w:rPr>
        <w:t xml:space="preserve">XVI.- </w:t>
      </w:r>
      <w:r w:rsidR="00394B55" w:rsidRPr="00394B55">
        <w:rPr>
          <w:rFonts w:ascii="Arial" w:hAnsi="Arial" w:cs="Arial"/>
          <w:sz w:val="20"/>
          <w:szCs w:val="20"/>
          <w:lang w:val="es-MX" w:eastAsia="es-MX"/>
        </w:rPr>
        <w:t xml:space="preserve">Recibir los comunicados de los Jueces Federales en relación con los juicios de amparo, en donde sea señalado algún Actuario como autoridad responsable, para que </w:t>
      </w:r>
      <w:r w:rsidR="00394B55" w:rsidRPr="00394B55">
        <w:rPr>
          <w:rFonts w:ascii="Arial" w:hAnsi="Arial" w:cs="Arial"/>
          <w:b/>
          <w:bCs/>
          <w:sz w:val="20"/>
          <w:szCs w:val="20"/>
          <w:lang w:val="es-MX" w:eastAsia="es-MX"/>
        </w:rPr>
        <w:t xml:space="preserve">éste </w:t>
      </w:r>
      <w:r w:rsidR="00394B55" w:rsidRPr="00394B55">
        <w:rPr>
          <w:rFonts w:ascii="Arial" w:hAnsi="Arial" w:cs="Arial"/>
          <w:sz w:val="20"/>
          <w:szCs w:val="20"/>
          <w:lang w:val="es-MX" w:eastAsia="es-MX"/>
        </w:rPr>
        <w:t>rinda los informes que solicite y atienda los requerimientos dispuestos. Para ese efecto llevará un libro que consigne el registro de los juicios respectivos;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XVII.- </w:t>
      </w:r>
      <w:r w:rsidRPr="008F7A6D">
        <w:rPr>
          <w:rFonts w:ascii="Arial" w:hAnsi="Arial" w:cs="Arial"/>
          <w:sz w:val="20"/>
          <w:szCs w:val="20"/>
        </w:rPr>
        <w:t>Verificar la puntualidad y asistencia de los Actuarios así como del personal a su cargo, y reportar de manera oportuna toda inasistencia, para los efectos legales;</w:t>
      </w:r>
    </w:p>
    <w:p w:rsidR="00BC43CC" w:rsidRPr="008F7A6D" w:rsidRDefault="00BC43CC"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b/>
          <w:spacing w:val="-2"/>
          <w:sz w:val="20"/>
          <w:szCs w:val="20"/>
        </w:rPr>
      </w:pPr>
      <w:r w:rsidRPr="00394B55">
        <w:rPr>
          <w:rFonts w:ascii="Arial" w:hAnsi="Arial" w:cs="Arial"/>
          <w:b/>
          <w:spacing w:val="-2"/>
          <w:sz w:val="20"/>
          <w:szCs w:val="20"/>
        </w:rPr>
        <w:t xml:space="preserve">XVIII.- </w:t>
      </w:r>
      <w:r w:rsidR="00394B55" w:rsidRPr="00394B55">
        <w:rPr>
          <w:rFonts w:ascii="Arial" w:hAnsi="Arial" w:cs="Arial"/>
          <w:sz w:val="20"/>
          <w:szCs w:val="20"/>
          <w:lang w:val="es-MX" w:eastAsia="es-MX"/>
        </w:rPr>
        <w:t xml:space="preserve">Designar al Actuario substituto, cuando por causa legal o motivo de fuerza mayor el Actuario designado no pueda cumplir con la diligencia encomendada; </w:t>
      </w:r>
      <w:r w:rsidR="00394B55" w:rsidRPr="00394B55">
        <w:rPr>
          <w:rFonts w:ascii="Arial" w:hAnsi="Arial" w:cs="Arial"/>
          <w:b/>
          <w:bCs/>
          <w:sz w:val="20"/>
          <w:szCs w:val="20"/>
          <w:lang w:val="es-MX" w:eastAsia="es-MX"/>
        </w:rPr>
        <w:t>y</w:t>
      </w:r>
      <w:r w:rsidR="00394B55" w:rsidRPr="00394B55">
        <w:rPr>
          <w:rFonts w:ascii="Arial" w:hAnsi="Arial" w:cs="Arial"/>
          <w:sz w:val="20"/>
          <w:szCs w:val="20"/>
          <w:lang w:val="es-MX" w:eastAsia="es-MX"/>
        </w:rPr>
        <w:t>,</w:t>
      </w:r>
    </w:p>
    <w:p w:rsidR="00394B55" w:rsidRPr="008F7A6D" w:rsidRDefault="00394B55"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spacing w:val="-2"/>
          <w:sz w:val="20"/>
          <w:szCs w:val="20"/>
        </w:rPr>
      </w:pPr>
      <w:r w:rsidRPr="00394B55">
        <w:rPr>
          <w:rFonts w:ascii="Arial" w:hAnsi="Arial" w:cs="Arial"/>
          <w:b/>
          <w:spacing w:val="-2"/>
          <w:sz w:val="20"/>
          <w:szCs w:val="20"/>
        </w:rPr>
        <w:t>XIX.-</w:t>
      </w:r>
      <w:r w:rsidR="00394B55" w:rsidRPr="00394B55">
        <w:rPr>
          <w:rFonts w:ascii="Arial" w:hAnsi="Arial" w:cs="Arial"/>
          <w:b/>
          <w:spacing w:val="-2"/>
          <w:sz w:val="20"/>
          <w:szCs w:val="20"/>
        </w:rPr>
        <w:t xml:space="preserve"> </w:t>
      </w:r>
      <w:r w:rsidR="00394B55" w:rsidRPr="00394B55">
        <w:rPr>
          <w:rFonts w:ascii="Arial" w:hAnsi="Arial" w:cs="Arial"/>
          <w:sz w:val="20"/>
          <w:szCs w:val="20"/>
          <w:lang w:val="es-MX" w:eastAsia="es-MX"/>
        </w:rPr>
        <w:t>Las demás que confiere la Ley, el presente Reglamento o lo determine el Pleno del Supremo Tribunal de Justicia o del Consejo de la Judicatura o su Presidente.</w:t>
      </w:r>
    </w:p>
    <w:p w:rsidR="008F7A6D" w:rsidRPr="008F7A6D" w:rsidRDefault="008F7A6D" w:rsidP="00623D48">
      <w:pPr>
        <w:ind w:left="142" w:right="192"/>
        <w:jc w:val="both"/>
        <w:rPr>
          <w:rFonts w:ascii="Arial" w:hAnsi="Arial" w:cs="Arial"/>
          <w:b/>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V</w:t>
      </w:r>
    </w:p>
    <w:p w:rsidR="00BC43CC" w:rsidRDefault="00BC43CC" w:rsidP="00623D48">
      <w:pPr>
        <w:ind w:left="142" w:right="192"/>
        <w:jc w:val="center"/>
        <w:rPr>
          <w:rFonts w:ascii="Arial" w:hAnsi="Arial" w:cs="Arial"/>
          <w:b/>
          <w:sz w:val="20"/>
          <w:szCs w:val="20"/>
        </w:rPr>
      </w:pPr>
      <w:r w:rsidRPr="008F7A6D">
        <w:rPr>
          <w:rFonts w:ascii="Arial" w:hAnsi="Arial" w:cs="Arial"/>
          <w:b/>
          <w:sz w:val="20"/>
          <w:szCs w:val="20"/>
        </w:rPr>
        <w:t>DE LOS ACTUARIOS</w:t>
      </w:r>
    </w:p>
    <w:p w:rsidR="008F7A6D" w:rsidRPr="008F7A6D" w:rsidRDefault="008F7A6D"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Artículo 7º.- </w:t>
      </w:r>
      <w:r w:rsidRPr="008F7A6D">
        <w:rPr>
          <w:rFonts w:ascii="Arial" w:hAnsi="Arial" w:cs="Arial"/>
          <w:sz w:val="20"/>
          <w:szCs w:val="20"/>
        </w:rPr>
        <w:t xml:space="preserve">Además de lo previsto en </w:t>
      </w:r>
      <w:smartTag w:uri="urn:schemas-microsoft-com:office:smarttags" w:element="PersonName">
        <w:smartTagPr>
          <w:attr w:name="ProductID" w:val="la Ley"/>
        </w:smartTagPr>
        <w:r w:rsidRPr="008F7A6D">
          <w:rPr>
            <w:rFonts w:ascii="Arial" w:hAnsi="Arial" w:cs="Arial"/>
            <w:sz w:val="20"/>
            <w:szCs w:val="20"/>
          </w:rPr>
          <w:t>la Ley</w:t>
        </w:r>
      </w:smartTag>
      <w:r w:rsidRPr="008F7A6D">
        <w:rPr>
          <w:rFonts w:ascii="Arial" w:hAnsi="Arial" w:cs="Arial"/>
          <w:sz w:val="20"/>
          <w:szCs w:val="20"/>
        </w:rPr>
        <w:t>, son atribuciones y obligaciones de los Actuarios, las siguientes:</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 </w:t>
      </w:r>
      <w:r w:rsidRPr="008F7A6D">
        <w:rPr>
          <w:rFonts w:ascii="Arial" w:hAnsi="Arial" w:cs="Arial"/>
          <w:sz w:val="20"/>
          <w:szCs w:val="20"/>
        </w:rPr>
        <w:t>Asistir diariamente a sus labores;</w:t>
      </w:r>
    </w:p>
    <w:p w:rsidR="00BC43CC" w:rsidRPr="008F7A6D" w:rsidRDefault="00BC43CC"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sz w:val="20"/>
          <w:szCs w:val="20"/>
        </w:rPr>
      </w:pPr>
      <w:r w:rsidRPr="00394B55">
        <w:rPr>
          <w:rFonts w:ascii="Arial" w:hAnsi="Arial" w:cs="Arial"/>
          <w:b/>
          <w:sz w:val="20"/>
          <w:szCs w:val="20"/>
        </w:rPr>
        <w:t>II.-</w:t>
      </w:r>
      <w:r w:rsidR="00394B55" w:rsidRPr="00394B55">
        <w:rPr>
          <w:rFonts w:ascii="Arial" w:hAnsi="Arial" w:cs="Arial"/>
          <w:b/>
          <w:sz w:val="20"/>
          <w:szCs w:val="20"/>
        </w:rPr>
        <w:t xml:space="preserve"> </w:t>
      </w:r>
      <w:r w:rsidR="00394B55" w:rsidRPr="00394B55">
        <w:rPr>
          <w:rFonts w:ascii="Arial" w:hAnsi="Arial" w:cs="Arial"/>
          <w:sz w:val="20"/>
          <w:szCs w:val="20"/>
          <w:lang w:val="es-MX" w:eastAsia="es-MX"/>
        </w:rPr>
        <w:t xml:space="preserve">Recibir del Coordinador </w:t>
      </w:r>
      <w:r w:rsidR="00394B55" w:rsidRPr="00394B55">
        <w:rPr>
          <w:rFonts w:ascii="Arial" w:hAnsi="Arial" w:cs="Arial"/>
          <w:b/>
          <w:bCs/>
          <w:sz w:val="20"/>
          <w:szCs w:val="20"/>
          <w:lang w:val="es-MX" w:eastAsia="es-MX"/>
        </w:rPr>
        <w:t>la cédula de notificación con folio y código de barras respectivo, con los insertos y anexos necesarios</w:t>
      </w:r>
      <w:r w:rsidR="00394B55" w:rsidRPr="00394B55">
        <w:rPr>
          <w:rFonts w:ascii="Arial" w:hAnsi="Arial" w:cs="Arial"/>
          <w:sz w:val="20"/>
          <w:szCs w:val="20"/>
          <w:lang w:val="es-MX" w:eastAsia="es-MX"/>
        </w:rPr>
        <w:t xml:space="preserve">; </w:t>
      </w:r>
      <w:r w:rsidR="00394B55" w:rsidRPr="00394B55">
        <w:rPr>
          <w:rFonts w:ascii="Arial" w:hAnsi="Arial" w:cs="Arial"/>
          <w:b/>
          <w:bCs/>
          <w:sz w:val="20"/>
          <w:szCs w:val="20"/>
          <w:lang w:val="es-MX" w:eastAsia="es-MX"/>
        </w:rPr>
        <w:t>y, en su caso, la boleta de gestión actuarial con folio</w:t>
      </w:r>
      <w:r w:rsidR="00394B55" w:rsidRPr="00394B55">
        <w:rPr>
          <w:rFonts w:ascii="Arial" w:hAnsi="Arial" w:cs="Arial"/>
          <w:sz w:val="20"/>
          <w:szCs w:val="20"/>
          <w:lang w:val="es-MX" w:eastAsia="es-MX"/>
        </w:rPr>
        <w:t>, a que se refiere el artículo siguiente, así como las constancias conducentes que sean turnadas para la práctica de las notificaciones, citaciones, emplazamientos y diligencias encomendadas;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III.- </w:t>
      </w:r>
      <w:r w:rsidRPr="008F7A6D">
        <w:rPr>
          <w:rFonts w:ascii="Arial" w:hAnsi="Arial" w:cs="Arial"/>
          <w:sz w:val="20"/>
          <w:szCs w:val="20"/>
        </w:rPr>
        <w:t>Manifestar toda causa legal o hecho justificado, que implique imposibilidad para practicar las diligencias ordenadas, de lo que deberá poner razón y devolver, sin demora, las actuaciones al Coordinador;</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IV.- </w:t>
      </w:r>
      <w:r w:rsidRPr="008F7A6D">
        <w:rPr>
          <w:rFonts w:ascii="Arial" w:hAnsi="Arial" w:cs="Arial"/>
          <w:sz w:val="20"/>
          <w:szCs w:val="20"/>
        </w:rPr>
        <w:t>Practicar las diligencias que le sean asignadas y ajustar sus actuaciones a las formalidades respectivas que exija la ley;</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 </w:t>
      </w:r>
      <w:r w:rsidRPr="008F7A6D">
        <w:rPr>
          <w:rFonts w:ascii="Arial" w:hAnsi="Arial" w:cs="Arial"/>
          <w:sz w:val="20"/>
          <w:szCs w:val="20"/>
        </w:rPr>
        <w:t>Dar cuenta e informar al Coordinador para su atención, de las dificultades para la realización de las diligencias ordenadas, así como a la autoridad que haya dispuesto su práctica;</w:t>
      </w:r>
    </w:p>
    <w:p w:rsidR="00BC43CC" w:rsidRPr="008F7A6D" w:rsidRDefault="00BC43CC" w:rsidP="00623D48">
      <w:pPr>
        <w:ind w:left="142" w:right="192"/>
        <w:jc w:val="both"/>
        <w:rPr>
          <w:rFonts w:ascii="Arial" w:hAnsi="Arial" w:cs="Arial"/>
          <w:b/>
          <w:sz w:val="20"/>
          <w:szCs w:val="20"/>
        </w:rPr>
      </w:pPr>
    </w:p>
    <w:p w:rsidR="00BC43CC" w:rsidRPr="00394B55" w:rsidRDefault="00BC43CC" w:rsidP="00394B55">
      <w:pPr>
        <w:autoSpaceDE w:val="0"/>
        <w:autoSpaceDN w:val="0"/>
        <w:adjustRightInd w:val="0"/>
        <w:ind w:left="142"/>
        <w:jc w:val="both"/>
        <w:rPr>
          <w:rFonts w:ascii="Arial" w:hAnsi="Arial" w:cs="Arial"/>
          <w:sz w:val="20"/>
          <w:szCs w:val="20"/>
        </w:rPr>
      </w:pPr>
      <w:r w:rsidRPr="00394B55">
        <w:rPr>
          <w:rFonts w:ascii="Arial" w:hAnsi="Arial" w:cs="Arial"/>
          <w:b/>
          <w:sz w:val="20"/>
          <w:szCs w:val="20"/>
        </w:rPr>
        <w:t xml:space="preserve">VI.- </w:t>
      </w:r>
      <w:r w:rsidR="00394B55" w:rsidRPr="00394B55">
        <w:rPr>
          <w:rFonts w:ascii="Arial" w:hAnsi="Arial" w:cs="Arial"/>
          <w:sz w:val="20"/>
          <w:szCs w:val="20"/>
          <w:lang w:val="es-MX" w:eastAsia="es-MX"/>
        </w:rPr>
        <w:t xml:space="preserve">Devolver oportunamente al Coordinador las constancias de resoluciones o actuaciones en su caso con las diligencias practicadas; </w:t>
      </w:r>
      <w:r w:rsidR="00394B55" w:rsidRPr="00394B55">
        <w:rPr>
          <w:rFonts w:ascii="Arial,Bold" w:hAnsi="Arial,Bold" w:cs="Arial,Bold"/>
          <w:b/>
          <w:bCs/>
          <w:sz w:val="20"/>
          <w:szCs w:val="20"/>
          <w:lang w:val="es-MX" w:eastAsia="es-MX"/>
        </w:rPr>
        <w:t>y,</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VII.- </w:t>
      </w:r>
      <w:r w:rsidRPr="008F7A6D">
        <w:rPr>
          <w:rFonts w:ascii="Arial" w:hAnsi="Arial" w:cs="Arial"/>
          <w:sz w:val="20"/>
          <w:szCs w:val="20"/>
        </w:rPr>
        <w:t>Las demás que el presente Reglamento le confiera o asigne el Coordinador.</w:t>
      </w: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lastRenderedPageBreak/>
        <w:t>CAPÍTULO</w:t>
      </w:r>
      <w:r w:rsidR="00BC43CC" w:rsidRPr="008F7A6D">
        <w:rPr>
          <w:rFonts w:ascii="Arial" w:hAnsi="Arial" w:cs="Arial"/>
          <w:b/>
          <w:sz w:val="20"/>
          <w:szCs w:val="20"/>
        </w:rPr>
        <w:t xml:space="preserve"> VI</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LA FORMA PARA LA PROGRAMACI</w:t>
      </w:r>
      <w:r w:rsidR="00623D48">
        <w:rPr>
          <w:rFonts w:ascii="Arial" w:hAnsi="Arial" w:cs="Arial"/>
          <w:b/>
          <w:sz w:val="20"/>
          <w:szCs w:val="20"/>
        </w:rPr>
        <w:t>Ó</w:t>
      </w:r>
      <w:r w:rsidRPr="008F7A6D">
        <w:rPr>
          <w:rFonts w:ascii="Arial" w:hAnsi="Arial" w:cs="Arial"/>
          <w:b/>
          <w:sz w:val="20"/>
          <w:szCs w:val="20"/>
        </w:rPr>
        <w:t>N DE DESAHOGO DE DILIGENCIAS</w:t>
      </w:r>
    </w:p>
    <w:p w:rsidR="008F7A6D" w:rsidRPr="008F7A6D" w:rsidRDefault="008F7A6D"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b/>
          <w:sz w:val="20"/>
          <w:szCs w:val="20"/>
        </w:rPr>
        <w:t xml:space="preserve">Artículo 8º.- </w:t>
      </w:r>
      <w:r w:rsidRPr="008F7A6D">
        <w:rPr>
          <w:rFonts w:ascii="Arial" w:hAnsi="Arial" w:cs="Arial"/>
          <w:sz w:val="20"/>
          <w:szCs w:val="20"/>
        </w:rPr>
        <w:t>La programación</w:t>
      </w:r>
      <w:r w:rsidRPr="008F7A6D">
        <w:rPr>
          <w:rFonts w:ascii="Arial" w:hAnsi="Arial" w:cs="Arial"/>
          <w:sz w:val="20"/>
          <w:szCs w:val="20"/>
          <w:lang w:val="es-ES_tradnl"/>
        </w:rPr>
        <w:t xml:space="preserve"> de desahogo de diligencias se sujetará al siguiente trámite:</w:t>
      </w:r>
    </w:p>
    <w:p w:rsidR="00BC43CC" w:rsidRPr="008F7A6D" w:rsidRDefault="00BC43CC" w:rsidP="00623D48">
      <w:pPr>
        <w:ind w:left="142" w:right="192"/>
        <w:jc w:val="both"/>
        <w:rPr>
          <w:rFonts w:ascii="Arial" w:hAnsi="Arial" w:cs="Arial"/>
          <w:sz w:val="20"/>
          <w:szCs w:val="20"/>
          <w:lang w:val="es-ES_tradnl"/>
        </w:rPr>
      </w:pPr>
    </w:p>
    <w:p w:rsidR="00BC43CC" w:rsidRDefault="00BC43CC" w:rsidP="00394B55">
      <w:pPr>
        <w:autoSpaceDE w:val="0"/>
        <w:autoSpaceDN w:val="0"/>
        <w:adjustRightInd w:val="0"/>
        <w:ind w:left="142"/>
        <w:jc w:val="both"/>
        <w:rPr>
          <w:rFonts w:ascii="Arial" w:hAnsi="Arial" w:cs="Arial"/>
          <w:sz w:val="20"/>
          <w:szCs w:val="20"/>
          <w:lang w:val="es-MX" w:eastAsia="es-MX"/>
        </w:rPr>
      </w:pPr>
      <w:r w:rsidRPr="00394B55">
        <w:rPr>
          <w:rFonts w:ascii="Arial" w:hAnsi="Arial" w:cs="Arial"/>
          <w:b/>
          <w:spacing w:val="-2"/>
          <w:sz w:val="20"/>
          <w:szCs w:val="20"/>
          <w:lang w:val="es-ES_tradnl"/>
        </w:rPr>
        <w:t>I</w:t>
      </w:r>
      <w:r w:rsidR="00394B55" w:rsidRPr="00394B55">
        <w:rPr>
          <w:rFonts w:ascii="Arial" w:hAnsi="Arial" w:cs="Arial"/>
          <w:b/>
          <w:spacing w:val="-2"/>
          <w:sz w:val="20"/>
          <w:szCs w:val="20"/>
          <w:lang w:val="es-ES_tradnl"/>
        </w:rPr>
        <w:t xml:space="preserve">.- </w:t>
      </w:r>
      <w:r w:rsidR="00394B55" w:rsidRPr="00394B55">
        <w:rPr>
          <w:rFonts w:ascii="Arial" w:hAnsi="Arial" w:cs="Arial"/>
          <w:sz w:val="20"/>
          <w:szCs w:val="20"/>
          <w:lang w:val="es-MX" w:eastAsia="es-MX"/>
        </w:rPr>
        <w:t xml:space="preserve">En aquellas diligencias que se deban realizar de oficio, </w:t>
      </w:r>
      <w:r w:rsidR="00394B55" w:rsidRPr="00394B55">
        <w:rPr>
          <w:rFonts w:ascii="Arial" w:hAnsi="Arial" w:cs="Arial"/>
          <w:b/>
          <w:bCs/>
          <w:sz w:val="20"/>
          <w:szCs w:val="20"/>
          <w:lang w:val="es-MX" w:eastAsia="es-MX"/>
        </w:rPr>
        <w:t>o con carácter de urgente</w:t>
      </w:r>
      <w:r w:rsidR="00394B55" w:rsidRPr="00394B55">
        <w:rPr>
          <w:rFonts w:ascii="Arial" w:hAnsi="Arial" w:cs="Arial"/>
          <w:sz w:val="20"/>
          <w:szCs w:val="20"/>
          <w:lang w:val="es-MX" w:eastAsia="es-MX"/>
        </w:rPr>
        <w:t xml:space="preserve">, es obligación del Secretario de Acuerdos de cada Órgano Jurisdiccional remitir a la Central de Actuarios, dentro de las veinticuatro horas siguientes a que la misma se ordene, y mediante </w:t>
      </w:r>
      <w:r w:rsidR="00394B55" w:rsidRPr="00394B55">
        <w:rPr>
          <w:rFonts w:ascii="Arial" w:hAnsi="Arial" w:cs="Arial"/>
          <w:b/>
          <w:bCs/>
          <w:sz w:val="20"/>
          <w:szCs w:val="20"/>
          <w:lang w:val="es-MX" w:eastAsia="es-MX"/>
        </w:rPr>
        <w:t>cédula de notificación con folio y código de barras e insertos necesarios, copia autorizada del auto o resolución respectiva, así como los traslados, citas de espera, instructivos o avisos, según se trate</w:t>
      </w:r>
      <w:r w:rsidR="00394B55" w:rsidRPr="00394B55">
        <w:rPr>
          <w:rFonts w:ascii="Arial" w:hAnsi="Arial" w:cs="Arial"/>
          <w:sz w:val="20"/>
          <w:szCs w:val="20"/>
          <w:lang w:val="es-MX" w:eastAsia="es-MX"/>
        </w:rPr>
        <w:t xml:space="preserve">, para efecto de que sea programada su diligenciación dentro de las setenta y dos horas siguientes a su recepción. Cuando se trate de una diligencia urgente, el Coordinador asignará al Actuario correspondiente su diligenciación dentro del término de veinticuatro horas </w:t>
      </w:r>
      <w:r w:rsidR="00394B55" w:rsidRPr="00394B55">
        <w:rPr>
          <w:rFonts w:ascii="Arial" w:hAnsi="Arial" w:cs="Arial"/>
          <w:b/>
          <w:bCs/>
          <w:sz w:val="20"/>
          <w:szCs w:val="20"/>
          <w:lang w:val="es-MX" w:eastAsia="es-MX"/>
        </w:rPr>
        <w:t>siguientes a la fecha de que sea turnada por el Juzgado</w:t>
      </w:r>
      <w:r w:rsidR="00394B55" w:rsidRPr="00394B55">
        <w:rPr>
          <w:rFonts w:ascii="Arial" w:hAnsi="Arial" w:cs="Arial"/>
          <w:sz w:val="20"/>
          <w:szCs w:val="20"/>
          <w:lang w:val="es-MX" w:eastAsia="es-MX"/>
        </w:rPr>
        <w:t>.</w:t>
      </w:r>
    </w:p>
    <w:p w:rsidR="00394B55" w:rsidRDefault="00394B55" w:rsidP="00394B55">
      <w:pPr>
        <w:autoSpaceDE w:val="0"/>
        <w:autoSpaceDN w:val="0"/>
        <w:adjustRightInd w:val="0"/>
        <w:ind w:left="142"/>
        <w:jc w:val="both"/>
        <w:rPr>
          <w:rFonts w:ascii="Arial" w:hAnsi="Arial" w:cs="Arial"/>
          <w:spacing w:val="-2"/>
          <w:sz w:val="20"/>
          <w:szCs w:val="20"/>
          <w:lang w:val="es-ES_tradnl"/>
        </w:rPr>
      </w:pPr>
    </w:p>
    <w:p w:rsidR="00394B55" w:rsidRPr="00394B55" w:rsidRDefault="00394B55" w:rsidP="00394B55">
      <w:pPr>
        <w:autoSpaceDE w:val="0"/>
        <w:autoSpaceDN w:val="0"/>
        <w:adjustRightInd w:val="0"/>
        <w:ind w:left="142"/>
        <w:jc w:val="both"/>
        <w:rPr>
          <w:rFonts w:ascii="Arial" w:hAnsi="Arial" w:cs="Arial"/>
          <w:b/>
          <w:bCs/>
          <w:sz w:val="20"/>
          <w:szCs w:val="20"/>
          <w:lang w:val="es-MX" w:eastAsia="es-MX"/>
        </w:rPr>
      </w:pPr>
      <w:r w:rsidRPr="00394B55">
        <w:rPr>
          <w:rFonts w:ascii="Arial" w:hAnsi="Arial" w:cs="Arial"/>
          <w:b/>
          <w:bCs/>
          <w:sz w:val="20"/>
          <w:szCs w:val="20"/>
          <w:lang w:val="es-MX" w:eastAsia="es-MX"/>
        </w:rPr>
        <w:t>Tienen el carácter de urgentes, en materia penal, aquellas notificaciones derivadas de diligencias solicitadas dentro del término para resolver la situación jurídica constitucional de un adulto o adolescente; asimismo, las notificaciones en materia de ejecución de amparos, exhortos o despachos o cuando se trate de alguna medida urgente en materia de orden público e interés social, así calificada por el Juez en el auto o resolución judicial cuya notificación se pretende.</w:t>
      </w:r>
    </w:p>
    <w:p w:rsidR="00394B55" w:rsidRPr="00394B55" w:rsidRDefault="00394B55" w:rsidP="00394B55">
      <w:pPr>
        <w:autoSpaceDE w:val="0"/>
        <w:autoSpaceDN w:val="0"/>
        <w:adjustRightInd w:val="0"/>
        <w:ind w:left="142"/>
        <w:jc w:val="both"/>
        <w:rPr>
          <w:rFonts w:ascii="Arial" w:hAnsi="Arial" w:cs="Arial"/>
          <w:b/>
          <w:bCs/>
          <w:sz w:val="20"/>
          <w:szCs w:val="20"/>
          <w:lang w:val="es-MX" w:eastAsia="es-MX"/>
        </w:rPr>
      </w:pPr>
    </w:p>
    <w:p w:rsidR="00394B55" w:rsidRPr="00394B55" w:rsidRDefault="00394B55" w:rsidP="00394B55">
      <w:pPr>
        <w:autoSpaceDE w:val="0"/>
        <w:autoSpaceDN w:val="0"/>
        <w:adjustRightInd w:val="0"/>
        <w:ind w:left="142"/>
        <w:jc w:val="both"/>
        <w:rPr>
          <w:rFonts w:ascii="Arial" w:hAnsi="Arial" w:cs="Arial"/>
          <w:spacing w:val="-2"/>
          <w:sz w:val="20"/>
          <w:szCs w:val="20"/>
          <w:lang w:val="es-ES_tradnl"/>
        </w:rPr>
      </w:pPr>
      <w:r w:rsidRPr="00394B55">
        <w:rPr>
          <w:rFonts w:ascii="Arial" w:hAnsi="Arial" w:cs="Arial"/>
          <w:b/>
          <w:bCs/>
          <w:sz w:val="20"/>
          <w:szCs w:val="20"/>
          <w:lang w:val="es-MX" w:eastAsia="es-MX"/>
        </w:rPr>
        <w:t>No se considerarán urgentes aquellos decretos de mero trámite o diligencias que, aún calificadas de urgentes, no se hubieren enviado a la Central de Actuarios dentro de las veinticuatros horas de dictado el auto o resolución en que se ordene la misma, ni tampoco aquellas que deriven de la existencia de un nuevo acuerdo que ordene la misma notificación con carácter de urgente por omisión atribuible al Juzgado del envío oportuno;</w:t>
      </w:r>
    </w:p>
    <w:p w:rsidR="00BC43CC" w:rsidRPr="008F7A6D" w:rsidRDefault="00BC43CC" w:rsidP="00623D48">
      <w:pPr>
        <w:ind w:left="142" w:right="192"/>
        <w:jc w:val="both"/>
        <w:rPr>
          <w:rFonts w:ascii="Arial" w:hAnsi="Arial" w:cs="Arial"/>
          <w:b/>
          <w:sz w:val="20"/>
          <w:szCs w:val="20"/>
          <w:lang w:val="es-ES_tradnl"/>
        </w:rPr>
      </w:pPr>
    </w:p>
    <w:p w:rsidR="00BC43CC" w:rsidRPr="008F7A6D" w:rsidRDefault="00BC43CC" w:rsidP="00623D48">
      <w:pPr>
        <w:ind w:left="142" w:right="192"/>
        <w:jc w:val="both"/>
        <w:rPr>
          <w:rFonts w:ascii="Arial" w:hAnsi="Arial" w:cs="Arial"/>
          <w:sz w:val="20"/>
          <w:szCs w:val="20"/>
          <w:lang w:val="es-ES_tradnl"/>
        </w:rPr>
      </w:pPr>
      <w:r w:rsidRPr="008F7A6D">
        <w:rPr>
          <w:rFonts w:ascii="Arial" w:hAnsi="Arial" w:cs="Arial"/>
          <w:b/>
          <w:sz w:val="20"/>
          <w:szCs w:val="20"/>
          <w:lang w:val="es-ES_tradnl"/>
        </w:rPr>
        <w:t xml:space="preserve">II.- </w:t>
      </w:r>
      <w:r w:rsidRPr="008F7A6D">
        <w:rPr>
          <w:rFonts w:ascii="Arial" w:hAnsi="Arial" w:cs="Arial"/>
          <w:sz w:val="20"/>
          <w:szCs w:val="20"/>
          <w:lang w:val="es-ES_tradnl"/>
        </w:rPr>
        <w:t xml:space="preserve">En aquellas diligencias en que se requiera la presencia de la parte interesada, ésta o su autorizado en el juicio acudirá ante al </w:t>
      </w:r>
      <w:r w:rsidR="00623D48">
        <w:rPr>
          <w:rFonts w:ascii="Arial" w:hAnsi="Arial" w:cs="Arial"/>
          <w:sz w:val="20"/>
          <w:szCs w:val="20"/>
          <w:lang w:val="es-ES_tradnl"/>
        </w:rPr>
        <w:t>Órgano</w:t>
      </w:r>
      <w:r w:rsidRPr="008F7A6D">
        <w:rPr>
          <w:rFonts w:ascii="Arial" w:hAnsi="Arial" w:cs="Arial"/>
          <w:sz w:val="20"/>
          <w:szCs w:val="20"/>
          <w:lang w:val="es-ES_tradnl"/>
        </w:rPr>
        <w:t xml:space="preserve"> Jurisdiccional de conocimiento en donde proporcionará los datos del expediente que se indique y la naturaleza de la diligencia que se dispone desahogar, para su envío a </w:t>
      </w:r>
      <w:smartTag w:uri="urn:schemas-microsoft-com:office:smarttags" w:element="PersonName">
        <w:smartTagPr>
          <w:attr w:name="ProductID" w:val="la Central"/>
        </w:smartTagPr>
        <w:r w:rsidRPr="008F7A6D">
          <w:rPr>
            <w:rFonts w:ascii="Arial" w:hAnsi="Arial" w:cs="Arial"/>
            <w:sz w:val="20"/>
            <w:szCs w:val="20"/>
            <w:lang w:val="es-ES_tradnl"/>
          </w:rPr>
          <w:t>la Central</w:t>
        </w:r>
      </w:smartTag>
      <w:r w:rsidRPr="008F7A6D">
        <w:rPr>
          <w:rFonts w:ascii="Arial" w:hAnsi="Arial" w:cs="Arial"/>
          <w:sz w:val="20"/>
          <w:szCs w:val="20"/>
          <w:lang w:val="es-ES_tradnl"/>
        </w:rPr>
        <w:t xml:space="preserve"> de Actuarios;</w:t>
      </w:r>
    </w:p>
    <w:p w:rsidR="00BC43CC" w:rsidRPr="008F7A6D" w:rsidRDefault="00BC43CC" w:rsidP="00623D48">
      <w:pPr>
        <w:ind w:left="142" w:right="192"/>
        <w:jc w:val="both"/>
        <w:rPr>
          <w:rFonts w:ascii="Arial" w:hAnsi="Arial" w:cs="Arial"/>
          <w:b/>
          <w:sz w:val="20"/>
          <w:szCs w:val="20"/>
          <w:lang w:val="es-ES_tradnl"/>
        </w:rPr>
      </w:pPr>
    </w:p>
    <w:p w:rsidR="00BC43CC" w:rsidRDefault="00BC43CC" w:rsidP="00394B55">
      <w:pPr>
        <w:autoSpaceDE w:val="0"/>
        <w:autoSpaceDN w:val="0"/>
        <w:adjustRightInd w:val="0"/>
        <w:ind w:left="142"/>
        <w:jc w:val="both"/>
        <w:rPr>
          <w:rFonts w:ascii="Arial" w:hAnsi="Arial" w:cs="Arial"/>
          <w:sz w:val="20"/>
          <w:szCs w:val="20"/>
          <w:lang w:val="es-MX" w:eastAsia="es-MX"/>
        </w:rPr>
      </w:pPr>
      <w:r w:rsidRPr="00394B55">
        <w:rPr>
          <w:rFonts w:ascii="Arial" w:hAnsi="Arial" w:cs="Arial"/>
          <w:b/>
          <w:sz w:val="20"/>
          <w:szCs w:val="20"/>
          <w:lang w:val="es-ES_tradnl"/>
        </w:rPr>
        <w:t>III.-</w:t>
      </w:r>
      <w:r w:rsidR="00394B55" w:rsidRPr="00394B55">
        <w:rPr>
          <w:rFonts w:ascii="Arial" w:hAnsi="Arial" w:cs="Arial"/>
          <w:b/>
          <w:sz w:val="20"/>
          <w:szCs w:val="20"/>
          <w:lang w:val="es-ES_tradnl"/>
        </w:rPr>
        <w:t xml:space="preserve"> </w:t>
      </w:r>
      <w:r w:rsidRPr="00394B55">
        <w:rPr>
          <w:rFonts w:ascii="Arial" w:hAnsi="Arial" w:cs="Arial"/>
          <w:sz w:val="20"/>
          <w:szCs w:val="20"/>
          <w:lang w:val="es-ES_tradnl"/>
        </w:rPr>
        <w:t xml:space="preserve"> </w:t>
      </w:r>
      <w:r w:rsidR="00394B55" w:rsidRPr="00394B55">
        <w:rPr>
          <w:rFonts w:ascii="Arial" w:hAnsi="Arial" w:cs="Arial"/>
          <w:sz w:val="20"/>
          <w:szCs w:val="20"/>
          <w:lang w:val="es-MX" w:eastAsia="es-MX"/>
        </w:rPr>
        <w:t xml:space="preserve">En el supuesto de la fracción anterior, una vez remitida la diligencia a través de la </w:t>
      </w:r>
      <w:r w:rsidR="00394B55" w:rsidRPr="00394B55">
        <w:rPr>
          <w:rFonts w:ascii="Arial,Bold" w:hAnsi="Arial,Bold" w:cs="Arial,Bold"/>
          <w:b/>
          <w:bCs/>
          <w:sz w:val="20"/>
          <w:szCs w:val="20"/>
          <w:lang w:val="es-MX" w:eastAsia="es-MX"/>
        </w:rPr>
        <w:t>boleta de gestión actuaria</w:t>
      </w:r>
      <w:r w:rsidR="00394B55" w:rsidRPr="00394B55">
        <w:rPr>
          <w:rFonts w:ascii="Arial" w:hAnsi="Arial" w:cs="Arial"/>
          <w:sz w:val="20"/>
          <w:szCs w:val="20"/>
          <w:lang w:val="es-MX" w:eastAsia="es-MX"/>
        </w:rPr>
        <w:t xml:space="preserve">l </w:t>
      </w:r>
      <w:r w:rsidR="00394B55" w:rsidRPr="00394B55">
        <w:rPr>
          <w:rFonts w:ascii="Arial,Bold" w:hAnsi="Arial,Bold" w:cs="Arial,Bold"/>
          <w:b/>
          <w:bCs/>
          <w:sz w:val="20"/>
          <w:szCs w:val="20"/>
          <w:lang w:val="es-MX" w:eastAsia="es-MX"/>
        </w:rPr>
        <w:t xml:space="preserve">con folio y código de barras </w:t>
      </w:r>
      <w:r w:rsidR="00394B55" w:rsidRPr="00394B55">
        <w:rPr>
          <w:rFonts w:ascii="Arial" w:hAnsi="Arial" w:cs="Arial"/>
          <w:sz w:val="20"/>
          <w:szCs w:val="20"/>
          <w:lang w:val="es-MX" w:eastAsia="es-MX"/>
        </w:rPr>
        <w:t>a la Central de Actuarios, el Coordinador proporcionará la fecha y hora en que el solicitante deberá presentarse para acompañar al Actuario al desahogo de la diligencia, de lo cual dejará constancia para el Órgano Jurisdiccional que ordenó la práctica de la diligencia.</w:t>
      </w:r>
    </w:p>
    <w:p w:rsidR="0062374B" w:rsidRDefault="0062374B" w:rsidP="00394B55">
      <w:pPr>
        <w:autoSpaceDE w:val="0"/>
        <w:autoSpaceDN w:val="0"/>
        <w:adjustRightInd w:val="0"/>
        <w:ind w:left="142"/>
        <w:jc w:val="both"/>
        <w:rPr>
          <w:rFonts w:ascii="Arial" w:hAnsi="Arial" w:cs="Arial"/>
          <w:sz w:val="20"/>
          <w:szCs w:val="20"/>
          <w:lang w:val="es-ES_tradnl"/>
        </w:rPr>
      </w:pPr>
    </w:p>
    <w:p w:rsidR="0062374B" w:rsidRPr="0062374B" w:rsidRDefault="0062374B" w:rsidP="0062374B">
      <w:pPr>
        <w:autoSpaceDE w:val="0"/>
        <w:autoSpaceDN w:val="0"/>
        <w:adjustRightInd w:val="0"/>
        <w:ind w:left="142"/>
        <w:jc w:val="both"/>
        <w:rPr>
          <w:rFonts w:ascii="Arial" w:hAnsi="Arial" w:cs="Arial"/>
          <w:sz w:val="20"/>
          <w:szCs w:val="20"/>
          <w:lang w:val="es-ES_tradnl"/>
        </w:rPr>
      </w:pPr>
      <w:r w:rsidRPr="0062374B">
        <w:rPr>
          <w:rFonts w:ascii="Arial,Bold" w:hAnsi="Arial,Bold" w:cs="Arial,Bold"/>
          <w:b/>
          <w:bCs/>
          <w:sz w:val="20"/>
          <w:szCs w:val="20"/>
          <w:lang w:val="es-MX" w:eastAsia="es-MX"/>
        </w:rPr>
        <w:t>La cancelación de citas para este tipo de diligencias podrá hacerse por el interesado en cualquier momento, ya sea personalmente o vía telefónica, proporcionando al efecto el número de folio de la boleta de gestión actuarial. Si al momento de la cancelación de la cita, la diligencia no ha sido asignada a un actuario, el Coordinador levantará la constancia respectiva e inmediatamente devolverá la boleta de gestión actuarial, cédula de notificación, así como las constancias conducentes que le hubieren sido enviadas por la autoridad jurisdiccional, de lo cual recabará recibo. Si la diligencia ya fue asignada mediante el sistema aleatorio, el Actuario será quien deberá levantar la constancia respectiva para que el Coordinador proceda a la devolución correspondiente mediante el sistema actuarial;</w:t>
      </w:r>
    </w:p>
    <w:p w:rsidR="00BC43CC" w:rsidRPr="008F7A6D" w:rsidRDefault="00BC43CC" w:rsidP="00623D48">
      <w:pPr>
        <w:ind w:left="142" w:right="192"/>
        <w:jc w:val="both"/>
        <w:rPr>
          <w:rFonts w:ascii="Arial" w:hAnsi="Arial" w:cs="Arial"/>
          <w:sz w:val="20"/>
          <w:szCs w:val="20"/>
          <w:lang w:val="es-ES_tradnl"/>
        </w:rPr>
      </w:pPr>
    </w:p>
    <w:p w:rsidR="00BC43CC" w:rsidRPr="0062374B" w:rsidRDefault="00BC43CC" w:rsidP="0062374B">
      <w:pPr>
        <w:autoSpaceDE w:val="0"/>
        <w:autoSpaceDN w:val="0"/>
        <w:adjustRightInd w:val="0"/>
        <w:ind w:left="142"/>
        <w:jc w:val="both"/>
        <w:rPr>
          <w:rFonts w:ascii="Arial" w:hAnsi="Arial" w:cs="Arial"/>
          <w:b/>
          <w:sz w:val="20"/>
          <w:szCs w:val="20"/>
          <w:lang w:val="es-ES_tradnl"/>
        </w:rPr>
      </w:pPr>
      <w:r w:rsidRPr="0062374B">
        <w:rPr>
          <w:rFonts w:ascii="Arial" w:hAnsi="Arial" w:cs="Arial"/>
          <w:b/>
          <w:sz w:val="20"/>
          <w:szCs w:val="20"/>
          <w:lang w:val="es-ES_tradnl"/>
        </w:rPr>
        <w:t>IV.-</w:t>
      </w:r>
      <w:r w:rsidR="0062374B" w:rsidRPr="0062374B">
        <w:rPr>
          <w:rFonts w:ascii="Arial" w:hAnsi="Arial" w:cs="Arial"/>
          <w:sz w:val="20"/>
          <w:szCs w:val="20"/>
          <w:lang w:val="es-MX" w:eastAsia="es-MX"/>
        </w:rPr>
        <w:t xml:space="preserve"> El Coordinador distribuirá en forma aleatoria los asuntos entre los Actuarios, mediante un sistema computarizado, no predecible, que permita un equilibrio de las cargas laborales; </w:t>
      </w:r>
      <w:r w:rsidR="0062374B" w:rsidRPr="0062374B">
        <w:rPr>
          <w:rFonts w:ascii="Arial" w:hAnsi="Arial" w:cs="Arial"/>
          <w:b/>
          <w:bCs/>
          <w:sz w:val="20"/>
          <w:szCs w:val="20"/>
          <w:lang w:val="es-MX" w:eastAsia="es-MX"/>
        </w:rPr>
        <w:t>y</w:t>
      </w:r>
      <w:r w:rsidR="0062374B" w:rsidRPr="0062374B">
        <w:rPr>
          <w:rFonts w:ascii="Arial" w:hAnsi="Arial" w:cs="Arial"/>
          <w:sz w:val="20"/>
          <w:szCs w:val="20"/>
          <w:lang w:val="es-MX" w:eastAsia="es-MX"/>
        </w:rPr>
        <w:t>,</w:t>
      </w:r>
    </w:p>
    <w:p w:rsidR="00BC43CC" w:rsidRPr="008F7A6D" w:rsidRDefault="00BC43CC" w:rsidP="00623D48">
      <w:pPr>
        <w:ind w:left="142" w:right="192"/>
        <w:jc w:val="both"/>
        <w:rPr>
          <w:rFonts w:ascii="Arial" w:hAnsi="Arial" w:cs="Arial"/>
          <w:sz w:val="20"/>
          <w:szCs w:val="20"/>
          <w:lang w:val="es-ES_tradnl"/>
        </w:rPr>
      </w:pPr>
    </w:p>
    <w:p w:rsidR="00BC43CC" w:rsidRDefault="00BC43CC" w:rsidP="0062374B">
      <w:pPr>
        <w:autoSpaceDE w:val="0"/>
        <w:autoSpaceDN w:val="0"/>
        <w:adjustRightInd w:val="0"/>
        <w:ind w:left="142"/>
        <w:jc w:val="both"/>
        <w:rPr>
          <w:rFonts w:ascii="Arial" w:hAnsi="Arial" w:cs="Arial"/>
          <w:b/>
          <w:bCs/>
          <w:sz w:val="20"/>
          <w:szCs w:val="20"/>
          <w:lang w:val="es-MX" w:eastAsia="es-MX"/>
        </w:rPr>
      </w:pPr>
      <w:r w:rsidRPr="0062374B">
        <w:rPr>
          <w:rFonts w:ascii="Arial" w:hAnsi="Arial" w:cs="Arial"/>
          <w:b/>
          <w:sz w:val="20"/>
          <w:szCs w:val="20"/>
          <w:lang w:val="es-ES_tradnl"/>
        </w:rPr>
        <w:t>V.-</w:t>
      </w:r>
      <w:r w:rsidRPr="0062374B">
        <w:rPr>
          <w:rFonts w:ascii="Arial" w:hAnsi="Arial" w:cs="Arial"/>
          <w:sz w:val="20"/>
          <w:szCs w:val="20"/>
          <w:lang w:val="es-ES_tradnl"/>
        </w:rPr>
        <w:t xml:space="preserve"> </w:t>
      </w:r>
      <w:r w:rsidR="0062374B" w:rsidRPr="0062374B">
        <w:rPr>
          <w:rFonts w:ascii="Arial" w:hAnsi="Arial" w:cs="Arial"/>
          <w:sz w:val="20"/>
          <w:szCs w:val="20"/>
          <w:lang w:val="es-MX" w:eastAsia="es-MX"/>
        </w:rPr>
        <w:t xml:space="preserve">La recepción de boletas de gestión actuarial foliadas será de las 9:00 a las 15:00 horas. </w:t>
      </w:r>
      <w:r w:rsidR="0062374B" w:rsidRPr="0062374B">
        <w:rPr>
          <w:rFonts w:ascii="Arial" w:hAnsi="Arial" w:cs="Arial"/>
          <w:b/>
          <w:bCs/>
          <w:sz w:val="20"/>
          <w:szCs w:val="20"/>
          <w:lang w:val="es-MX" w:eastAsia="es-MX"/>
        </w:rPr>
        <w:t>En tanto que, las notificaciones de oficio serán recibidas en la Central de lunes a viernes de 9:00 a 12:00 del día.</w:t>
      </w:r>
    </w:p>
    <w:p w:rsidR="0062374B" w:rsidRPr="0062374B" w:rsidRDefault="0062374B" w:rsidP="0062374B">
      <w:pPr>
        <w:autoSpaceDE w:val="0"/>
        <w:autoSpaceDN w:val="0"/>
        <w:adjustRightInd w:val="0"/>
        <w:ind w:left="142"/>
        <w:jc w:val="both"/>
        <w:rPr>
          <w:rFonts w:ascii="Arial" w:hAnsi="Arial" w:cs="Arial"/>
          <w:sz w:val="20"/>
          <w:szCs w:val="20"/>
          <w:lang w:val="es-ES_tradnl"/>
        </w:rPr>
      </w:pPr>
    </w:p>
    <w:p w:rsidR="00BC43CC" w:rsidRPr="0062374B" w:rsidRDefault="0062374B" w:rsidP="0062374B">
      <w:pPr>
        <w:autoSpaceDE w:val="0"/>
        <w:autoSpaceDN w:val="0"/>
        <w:adjustRightInd w:val="0"/>
        <w:ind w:left="142"/>
        <w:jc w:val="both"/>
        <w:rPr>
          <w:rFonts w:ascii="Arial" w:hAnsi="Arial" w:cs="Arial"/>
          <w:sz w:val="20"/>
          <w:szCs w:val="20"/>
          <w:lang w:val="es-ES_tradnl"/>
        </w:rPr>
      </w:pPr>
      <w:r w:rsidRPr="0062374B">
        <w:rPr>
          <w:rFonts w:ascii="Arial" w:hAnsi="Arial" w:cs="Arial"/>
          <w:sz w:val="20"/>
          <w:szCs w:val="20"/>
          <w:lang w:val="es-MX" w:eastAsia="es-MX"/>
        </w:rPr>
        <w:t xml:space="preserve">Una vez designado el Actuario para determinada diligencia, si </w:t>
      </w:r>
      <w:r w:rsidRPr="0062374B">
        <w:rPr>
          <w:rFonts w:ascii="Arial" w:hAnsi="Arial" w:cs="Arial"/>
          <w:b/>
          <w:bCs/>
          <w:sz w:val="20"/>
          <w:szCs w:val="20"/>
          <w:lang w:val="es-MX" w:eastAsia="es-MX"/>
        </w:rPr>
        <w:t xml:space="preserve">ésta </w:t>
      </w:r>
      <w:r w:rsidRPr="0062374B">
        <w:rPr>
          <w:rFonts w:ascii="Arial" w:hAnsi="Arial" w:cs="Arial"/>
          <w:sz w:val="20"/>
          <w:szCs w:val="20"/>
          <w:lang w:val="es-MX" w:eastAsia="es-MX"/>
        </w:rPr>
        <w:t xml:space="preserve">es cancelada, se designará a criterio </w:t>
      </w:r>
      <w:r w:rsidRPr="0062374B">
        <w:rPr>
          <w:rFonts w:ascii="Arial" w:hAnsi="Arial" w:cs="Arial"/>
          <w:b/>
          <w:bCs/>
          <w:sz w:val="20"/>
          <w:szCs w:val="20"/>
          <w:lang w:val="es-MX" w:eastAsia="es-MX"/>
        </w:rPr>
        <w:t>del Coordinador, al mismo Actuario o a uno diverso.</w:t>
      </w:r>
    </w:p>
    <w:p w:rsidR="008F7A6D" w:rsidRPr="0062374B" w:rsidRDefault="00BC43CC" w:rsidP="0062374B">
      <w:pPr>
        <w:autoSpaceDE w:val="0"/>
        <w:autoSpaceDN w:val="0"/>
        <w:adjustRightInd w:val="0"/>
        <w:ind w:left="142"/>
        <w:jc w:val="both"/>
        <w:rPr>
          <w:rFonts w:ascii="Arial,Bold" w:hAnsi="Arial,Bold" w:cs="Arial,Bold"/>
          <w:b/>
          <w:bCs/>
          <w:sz w:val="20"/>
          <w:szCs w:val="20"/>
          <w:lang w:val="es-MX" w:eastAsia="es-MX"/>
        </w:rPr>
      </w:pPr>
      <w:r w:rsidRPr="0062374B">
        <w:rPr>
          <w:rFonts w:ascii="Arial" w:hAnsi="Arial" w:cs="Arial"/>
          <w:b/>
          <w:sz w:val="20"/>
          <w:szCs w:val="20"/>
          <w:lang w:val="es-ES_tradnl"/>
        </w:rPr>
        <w:lastRenderedPageBreak/>
        <w:t>Artículo 9º.-</w:t>
      </w:r>
      <w:r w:rsidRPr="0062374B">
        <w:rPr>
          <w:rFonts w:ascii="Arial" w:hAnsi="Arial" w:cs="Arial"/>
          <w:sz w:val="20"/>
          <w:szCs w:val="20"/>
          <w:lang w:val="es-ES_tradnl"/>
        </w:rPr>
        <w:t xml:space="preserve"> </w:t>
      </w:r>
      <w:r w:rsidR="0062374B" w:rsidRPr="0062374B">
        <w:rPr>
          <w:rFonts w:ascii="Arial" w:hAnsi="Arial" w:cs="Arial"/>
          <w:sz w:val="20"/>
          <w:szCs w:val="20"/>
          <w:lang w:val="es-MX" w:eastAsia="es-MX"/>
        </w:rPr>
        <w:t xml:space="preserve">Queda prohibido informar previamente a los Actuarios, el nombre de los interesados en las diligencias que le corresponda realizar. Este dato se le enterará cuando sea entregada la copia autorizada de la resolución </w:t>
      </w:r>
      <w:r w:rsidR="0062374B" w:rsidRPr="0062374B">
        <w:rPr>
          <w:rFonts w:ascii="Arial,Bold" w:hAnsi="Arial,Bold" w:cs="Arial,Bold"/>
          <w:b/>
          <w:bCs/>
          <w:sz w:val="20"/>
          <w:szCs w:val="20"/>
          <w:lang w:val="es-MX" w:eastAsia="es-MX"/>
        </w:rPr>
        <w:t xml:space="preserve">o auto </w:t>
      </w:r>
      <w:r w:rsidR="0062374B" w:rsidRPr="0062374B">
        <w:rPr>
          <w:rFonts w:ascii="Arial" w:hAnsi="Arial" w:cs="Arial"/>
          <w:sz w:val="20"/>
          <w:szCs w:val="20"/>
          <w:lang w:val="es-MX" w:eastAsia="es-MX"/>
        </w:rPr>
        <w:t xml:space="preserve">a diligenciar </w:t>
      </w:r>
      <w:r w:rsidR="0062374B" w:rsidRPr="0062374B">
        <w:rPr>
          <w:rFonts w:ascii="Arial,Bold" w:hAnsi="Arial,Bold" w:cs="Arial,Bold"/>
          <w:b/>
          <w:bCs/>
          <w:sz w:val="20"/>
          <w:szCs w:val="20"/>
          <w:lang w:val="es-MX" w:eastAsia="es-MX"/>
        </w:rPr>
        <w:t>y demás documentos a que se refiere la fracción I del artículo 8 de este Reglamento.</w:t>
      </w:r>
    </w:p>
    <w:p w:rsidR="0062374B" w:rsidRPr="008F7A6D" w:rsidRDefault="0062374B" w:rsidP="0062374B">
      <w:pPr>
        <w:autoSpaceDE w:val="0"/>
        <w:autoSpaceDN w:val="0"/>
        <w:adjustRightInd w:val="0"/>
        <w:rPr>
          <w:rFonts w:ascii="Arial" w:hAnsi="Arial" w:cs="Arial"/>
          <w:sz w:val="20"/>
          <w:szCs w:val="20"/>
          <w:lang w:val="es-ES_tradnl"/>
        </w:rPr>
      </w:pPr>
    </w:p>
    <w:p w:rsidR="00BC43CC" w:rsidRPr="008F7A6D" w:rsidRDefault="00623D48" w:rsidP="00623D48">
      <w:pPr>
        <w:ind w:left="142" w:right="192"/>
        <w:jc w:val="center"/>
        <w:rPr>
          <w:rFonts w:ascii="Arial" w:hAnsi="Arial" w:cs="Arial"/>
          <w:b/>
          <w:sz w:val="20"/>
          <w:szCs w:val="20"/>
          <w:lang w:val="es-ES_tradnl"/>
        </w:rPr>
      </w:pPr>
      <w:r>
        <w:rPr>
          <w:rFonts w:ascii="Arial" w:hAnsi="Arial" w:cs="Arial"/>
          <w:b/>
          <w:sz w:val="20"/>
          <w:szCs w:val="20"/>
          <w:lang w:val="es-ES_tradnl"/>
        </w:rPr>
        <w:t>CAPÍTULO</w:t>
      </w:r>
      <w:r w:rsidR="00BC43CC" w:rsidRPr="008F7A6D">
        <w:rPr>
          <w:rFonts w:ascii="Arial" w:hAnsi="Arial" w:cs="Arial"/>
          <w:b/>
          <w:sz w:val="20"/>
          <w:szCs w:val="20"/>
          <w:lang w:val="es-ES_tradnl"/>
        </w:rPr>
        <w:t xml:space="preserve"> VII</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DE LAS PROHIBICIONES A LOS ACTUARIOS</w:t>
      </w:r>
    </w:p>
    <w:p w:rsidR="008F7A6D" w:rsidRPr="008F7A6D" w:rsidRDefault="008F7A6D" w:rsidP="00623D48">
      <w:pPr>
        <w:ind w:left="142" w:right="192"/>
        <w:jc w:val="both"/>
        <w:rPr>
          <w:rFonts w:ascii="Arial" w:hAnsi="Arial" w:cs="Arial"/>
          <w:sz w:val="20"/>
          <w:szCs w:val="20"/>
        </w:rPr>
      </w:pPr>
    </w:p>
    <w:p w:rsidR="00BC43CC" w:rsidRPr="008F7A6D" w:rsidRDefault="00BC43CC" w:rsidP="00623D48">
      <w:pPr>
        <w:ind w:left="142" w:right="192"/>
        <w:jc w:val="both"/>
        <w:rPr>
          <w:rFonts w:ascii="Arial" w:hAnsi="Arial" w:cs="Arial"/>
          <w:spacing w:val="-4"/>
          <w:sz w:val="20"/>
          <w:szCs w:val="20"/>
        </w:rPr>
      </w:pPr>
      <w:r w:rsidRPr="008F7A6D">
        <w:rPr>
          <w:rFonts w:ascii="Arial" w:hAnsi="Arial" w:cs="Arial"/>
          <w:b/>
          <w:spacing w:val="-4"/>
          <w:sz w:val="20"/>
          <w:szCs w:val="20"/>
        </w:rPr>
        <w:t>Artículo 10º.-</w:t>
      </w:r>
      <w:r w:rsidRPr="008F7A6D">
        <w:rPr>
          <w:rFonts w:ascii="Arial" w:hAnsi="Arial" w:cs="Arial"/>
          <w:spacing w:val="-4"/>
          <w:sz w:val="20"/>
          <w:szCs w:val="20"/>
        </w:rPr>
        <w:t xml:space="preserve"> Queda prohibido a los actuarios, recibir directamente de las partes o de sus abogados, las actuaciones para la práctica de diligencias.</w:t>
      </w:r>
    </w:p>
    <w:p w:rsidR="00BC43CC" w:rsidRPr="008F7A6D" w:rsidRDefault="00BC43CC" w:rsidP="00623D48">
      <w:pPr>
        <w:ind w:left="142" w:right="192"/>
        <w:jc w:val="both"/>
        <w:rPr>
          <w:rFonts w:ascii="Arial" w:hAnsi="Arial" w:cs="Arial"/>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Artículo 11º.-</w:t>
      </w:r>
      <w:r w:rsidRPr="008F7A6D">
        <w:rPr>
          <w:rFonts w:ascii="Arial" w:hAnsi="Arial" w:cs="Arial"/>
          <w:sz w:val="20"/>
          <w:szCs w:val="20"/>
        </w:rPr>
        <w:t xml:space="preserve"> Igual prohibición tendrán para solicitar o recibir retribución alguna por la práctica de diligencias.</w:t>
      </w:r>
    </w:p>
    <w:p w:rsidR="008F7A6D" w:rsidRPr="008F7A6D" w:rsidRDefault="008F7A6D" w:rsidP="00623D48">
      <w:pPr>
        <w:ind w:left="142" w:right="192"/>
        <w:jc w:val="both"/>
        <w:rPr>
          <w:rFonts w:ascii="Arial" w:hAnsi="Arial" w:cs="Arial"/>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VIII</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DE LAS FALTAS ADMINISTRATIVAS DE LOS ACTUARIOS</w:t>
      </w:r>
    </w:p>
    <w:p w:rsidR="008F7A6D" w:rsidRPr="008F7A6D" w:rsidRDefault="008F7A6D" w:rsidP="00623D48">
      <w:pPr>
        <w:ind w:left="142" w:right="192"/>
        <w:jc w:val="both"/>
        <w:rPr>
          <w:rFonts w:ascii="Arial" w:hAnsi="Arial" w:cs="Arial"/>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Artículo 12º.-</w:t>
      </w:r>
      <w:r w:rsidRPr="008F7A6D">
        <w:rPr>
          <w:rFonts w:ascii="Arial" w:hAnsi="Arial" w:cs="Arial"/>
          <w:sz w:val="20"/>
          <w:szCs w:val="20"/>
        </w:rPr>
        <w:t xml:space="preserve"> Son faltas de los actuarios, además de las que establece </w:t>
      </w:r>
      <w:smartTag w:uri="urn:schemas-microsoft-com:office:smarttags" w:element="PersonName">
        <w:smartTagPr>
          <w:attr w:name="ProductID" w:val="la Ley"/>
        </w:smartTagPr>
        <w:r w:rsidRPr="008F7A6D">
          <w:rPr>
            <w:rFonts w:ascii="Arial" w:hAnsi="Arial" w:cs="Arial"/>
            <w:sz w:val="20"/>
            <w:szCs w:val="20"/>
          </w:rPr>
          <w:t>la Ley</w:t>
        </w:r>
      </w:smartTag>
      <w:r w:rsidRPr="008F7A6D">
        <w:rPr>
          <w:rFonts w:ascii="Arial" w:hAnsi="Arial" w:cs="Arial"/>
          <w:sz w:val="20"/>
          <w:szCs w:val="20"/>
        </w:rPr>
        <w:t>:</w:t>
      </w:r>
    </w:p>
    <w:p w:rsidR="00BC43CC" w:rsidRPr="008F7A6D" w:rsidRDefault="00BC43CC" w:rsidP="00623D48">
      <w:pPr>
        <w:ind w:left="142" w:right="192"/>
        <w:jc w:val="both"/>
        <w:rPr>
          <w:rFonts w:ascii="Arial" w:hAnsi="Arial" w:cs="Arial"/>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I.-</w:t>
      </w:r>
      <w:r w:rsidRPr="008F7A6D">
        <w:rPr>
          <w:rFonts w:ascii="Arial" w:hAnsi="Arial" w:cs="Arial"/>
          <w:sz w:val="20"/>
          <w:szCs w:val="20"/>
        </w:rPr>
        <w:t xml:space="preserve"> No practicar, con la oportunidad debida, sin causa justificada, las diligencias que les sean encomendadas;</w:t>
      </w:r>
    </w:p>
    <w:p w:rsidR="00BC43CC" w:rsidRPr="008F7A6D" w:rsidRDefault="00BC43CC" w:rsidP="00623D48">
      <w:pPr>
        <w:ind w:left="142" w:right="192"/>
        <w:jc w:val="both"/>
        <w:rPr>
          <w:rFonts w:ascii="Arial" w:hAnsi="Arial" w:cs="Arial"/>
          <w:sz w:val="20"/>
          <w:szCs w:val="20"/>
          <w:lang w:val="es-ES_tradnl"/>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II.- </w:t>
      </w:r>
      <w:r w:rsidRPr="008F7A6D">
        <w:rPr>
          <w:rFonts w:ascii="Arial" w:hAnsi="Arial" w:cs="Arial"/>
          <w:sz w:val="20"/>
          <w:szCs w:val="20"/>
        </w:rPr>
        <w:t>Retardar indebidamente las diligencias que les sean encomendadas;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pacing w:val="-4"/>
          <w:sz w:val="20"/>
          <w:szCs w:val="20"/>
        </w:rPr>
      </w:pPr>
      <w:r w:rsidRPr="008F7A6D">
        <w:rPr>
          <w:rFonts w:ascii="Arial" w:hAnsi="Arial" w:cs="Arial"/>
          <w:b/>
          <w:spacing w:val="-4"/>
          <w:sz w:val="20"/>
          <w:szCs w:val="20"/>
        </w:rPr>
        <w:t xml:space="preserve">III.- </w:t>
      </w:r>
      <w:r w:rsidRPr="008F7A6D">
        <w:rPr>
          <w:rFonts w:ascii="Arial" w:hAnsi="Arial" w:cs="Arial"/>
          <w:spacing w:val="-4"/>
          <w:sz w:val="20"/>
          <w:szCs w:val="20"/>
        </w:rPr>
        <w:t>Dar preferencia a alguno de los litigantes, por cualquier causa, en la diligencia de sus asuntos;</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b/>
          <w:sz w:val="20"/>
          <w:szCs w:val="20"/>
        </w:rPr>
      </w:pPr>
      <w:r w:rsidRPr="008F7A6D">
        <w:rPr>
          <w:rFonts w:ascii="Arial" w:hAnsi="Arial" w:cs="Arial"/>
          <w:b/>
          <w:sz w:val="20"/>
          <w:szCs w:val="20"/>
        </w:rPr>
        <w:t xml:space="preserve">IV.- </w:t>
      </w:r>
      <w:r w:rsidRPr="008F7A6D">
        <w:rPr>
          <w:rFonts w:ascii="Arial" w:hAnsi="Arial" w:cs="Arial"/>
          <w:sz w:val="20"/>
          <w:szCs w:val="20"/>
        </w:rPr>
        <w:t>Realizar las diligencias en forma distinta a la prevenida conforme a la ley;</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 xml:space="preserve">V.- </w:t>
      </w:r>
      <w:r w:rsidRPr="008F7A6D">
        <w:rPr>
          <w:rFonts w:ascii="Arial" w:hAnsi="Arial" w:cs="Arial"/>
          <w:sz w:val="20"/>
          <w:szCs w:val="20"/>
        </w:rPr>
        <w:t>Extraviar, por negligencia o descuido, actuaciones o documentos que le hubieren sido entregados con motivo de su función;</w:t>
      </w:r>
    </w:p>
    <w:p w:rsidR="00BC43CC" w:rsidRPr="008F7A6D" w:rsidRDefault="00BC43CC" w:rsidP="00623D48">
      <w:pPr>
        <w:ind w:left="142" w:right="192"/>
        <w:jc w:val="both"/>
        <w:rPr>
          <w:rFonts w:ascii="Arial" w:hAnsi="Arial" w:cs="Arial"/>
          <w:b/>
          <w:sz w:val="20"/>
          <w:szCs w:val="20"/>
        </w:rPr>
      </w:pPr>
    </w:p>
    <w:p w:rsidR="00BC43CC" w:rsidRPr="0062374B" w:rsidRDefault="00BC43CC" w:rsidP="0062374B">
      <w:pPr>
        <w:autoSpaceDE w:val="0"/>
        <w:autoSpaceDN w:val="0"/>
        <w:adjustRightInd w:val="0"/>
        <w:ind w:left="142"/>
        <w:jc w:val="both"/>
        <w:rPr>
          <w:rFonts w:ascii="Arial" w:hAnsi="Arial" w:cs="Arial"/>
          <w:spacing w:val="-2"/>
          <w:sz w:val="20"/>
          <w:szCs w:val="20"/>
        </w:rPr>
      </w:pPr>
      <w:r w:rsidRPr="0062374B">
        <w:rPr>
          <w:rFonts w:ascii="Arial" w:hAnsi="Arial" w:cs="Arial"/>
          <w:b/>
          <w:spacing w:val="-2"/>
          <w:sz w:val="20"/>
          <w:szCs w:val="20"/>
        </w:rPr>
        <w:t>VI.-</w:t>
      </w:r>
      <w:r w:rsidR="0062374B" w:rsidRPr="0062374B">
        <w:rPr>
          <w:rFonts w:ascii="Arial" w:hAnsi="Arial" w:cs="Arial"/>
          <w:b/>
          <w:spacing w:val="-2"/>
          <w:sz w:val="20"/>
          <w:szCs w:val="20"/>
        </w:rPr>
        <w:t xml:space="preserve"> </w:t>
      </w:r>
      <w:r w:rsidR="0062374B" w:rsidRPr="0062374B">
        <w:rPr>
          <w:rFonts w:ascii="Arial" w:hAnsi="Arial" w:cs="Arial"/>
          <w:sz w:val="20"/>
          <w:szCs w:val="20"/>
          <w:lang w:val="es-MX" w:eastAsia="es-MX"/>
        </w:rPr>
        <w:t xml:space="preserve">Practicar embargos, aseguramiento o retención de bienes o lanzamiento de persona o corporación que no sea conforme al auto o sentencia respectiva, o cuando en el momento de la diligencia se le demuestre, a través de prueba idónea, que los bienes señalados para embargo son ajenos; </w:t>
      </w:r>
      <w:r w:rsidR="0062374B" w:rsidRPr="0062374B">
        <w:rPr>
          <w:rFonts w:ascii="Arial" w:hAnsi="Arial" w:cs="Arial"/>
          <w:b/>
          <w:bCs/>
          <w:sz w:val="20"/>
          <w:szCs w:val="20"/>
          <w:lang w:val="es-MX" w:eastAsia="es-MX"/>
        </w:rPr>
        <w:t>y</w:t>
      </w:r>
      <w:r w:rsidR="0062374B" w:rsidRPr="0062374B">
        <w:rPr>
          <w:rFonts w:ascii="Arial" w:hAnsi="Arial" w:cs="Arial"/>
          <w:sz w:val="20"/>
          <w:szCs w:val="20"/>
          <w:lang w:val="es-MX" w:eastAsia="es-MX"/>
        </w:rPr>
        <w:t>,</w:t>
      </w:r>
    </w:p>
    <w:p w:rsidR="00BC43CC" w:rsidRPr="008F7A6D" w:rsidRDefault="00BC43CC"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pacing w:val="-2"/>
          <w:sz w:val="20"/>
          <w:szCs w:val="20"/>
        </w:rPr>
      </w:pPr>
      <w:r w:rsidRPr="008F7A6D">
        <w:rPr>
          <w:rFonts w:ascii="Arial" w:hAnsi="Arial" w:cs="Arial"/>
          <w:b/>
          <w:spacing w:val="-2"/>
          <w:sz w:val="20"/>
          <w:szCs w:val="20"/>
        </w:rPr>
        <w:t xml:space="preserve">VII.- </w:t>
      </w:r>
      <w:r w:rsidRPr="008F7A6D">
        <w:rPr>
          <w:rFonts w:ascii="Arial" w:hAnsi="Arial" w:cs="Arial"/>
          <w:spacing w:val="-2"/>
          <w:sz w:val="20"/>
          <w:szCs w:val="20"/>
        </w:rPr>
        <w:t>Negarse injustificadamente a recibir las actuaciones necesarias para la práctica de diligencias que les sean asignadas por el Coordinador.</w:t>
      </w:r>
    </w:p>
    <w:p w:rsidR="008F7A6D" w:rsidRPr="008F7A6D" w:rsidRDefault="008F7A6D" w:rsidP="00623D48">
      <w:pPr>
        <w:ind w:left="142" w:right="192"/>
        <w:jc w:val="both"/>
        <w:rPr>
          <w:rFonts w:ascii="Arial" w:hAnsi="Arial" w:cs="Arial"/>
          <w:b/>
          <w:sz w:val="20"/>
          <w:szCs w:val="20"/>
        </w:rPr>
      </w:pPr>
    </w:p>
    <w:p w:rsidR="00BC43CC" w:rsidRPr="008F7A6D" w:rsidRDefault="00623D48" w:rsidP="00623D48">
      <w:pPr>
        <w:ind w:left="142" w:right="192"/>
        <w:jc w:val="center"/>
        <w:rPr>
          <w:rFonts w:ascii="Arial" w:hAnsi="Arial" w:cs="Arial"/>
          <w:b/>
          <w:sz w:val="20"/>
          <w:szCs w:val="20"/>
        </w:rPr>
      </w:pPr>
      <w:r>
        <w:rPr>
          <w:rFonts w:ascii="Arial" w:hAnsi="Arial" w:cs="Arial"/>
          <w:b/>
          <w:sz w:val="20"/>
          <w:szCs w:val="20"/>
        </w:rPr>
        <w:t>CAPÍTULO</w:t>
      </w:r>
      <w:r w:rsidR="00BC43CC" w:rsidRPr="008F7A6D">
        <w:rPr>
          <w:rFonts w:ascii="Arial" w:hAnsi="Arial" w:cs="Arial"/>
          <w:b/>
          <w:sz w:val="20"/>
          <w:szCs w:val="20"/>
        </w:rPr>
        <w:t xml:space="preserve"> IX</w:t>
      </w:r>
    </w:p>
    <w:p w:rsidR="00BC43CC" w:rsidRPr="008F7A6D" w:rsidRDefault="00BC43CC" w:rsidP="00623D48">
      <w:pPr>
        <w:ind w:left="142" w:right="192"/>
        <w:jc w:val="center"/>
        <w:rPr>
          <w:rFonts w:ascii="Arial" w:hAnsi="Arial" w:cs="Arial"/>
          <w:b/>
          <w:sz w:val="20"/>
          <w:szCs w:val="20"/>
        </w:rPr>
      </w:pPr>
      <w:r w:rsidRPr="008F7A6D">
        <w:rPr>
          <w:rFonts w:ascii="Arial" w:hAnsi="Arial" w:cs="Arial"/>
          <w:b/>
          <w:sz w:val="20"/>
          <w:szCs w:val="20"/>
        </w:rPr>
        <w:t>DE LAS SANCIONES</w:t>
      </w:r>
    </w:p>
    <w:p w:rsidR="008F7A6D" w:rsidRPr="008F7A6D" w:rsidRDefault="008F7A6D" w:rsidP="00623D48">
      <w:pPr>
        <w:ind w:left="142" w:right="192"/>
        <w:jc w:val="both"/>
        <w:rPr>
          <w:rFonts w:ascii="Arial" w:hAnsi="Arial" w:cs="Arial"/>
          <w:b/>
          <w:sz w:val="20"/>
          <w:szCs w:val="20"/>
        </w:rPr>
      </w:pPr>
    </w:p>
    <w:p w:rsidR="00BC43CC" w:rsidRPr="00FD3D28" w:rsidRDefault="00BC43CC" w:rsidP="00FD3D28">
      <w:pPr>
        <w:autoSpaceDE w:val="0"/>
        <w:autoSpaceDN w:val="0"/>
        <w:adjustRightInd w:val="0"/>
        <w:ind w:left="142"/>
        <w:jc w:val="both"/>
        <w:rPr>
          <w:rFonts w:ascii="Arial" w:hAnsi="Arial" w:cs="Arial"/>
          <w:sz w:val="20"/>
          <w:szCs w:val="20"/>
        </w:rPr>
      </w:pPr>
      <w:r w:rsidRPr="00FD3D28">
        <w:rPr>
          <w:rFonts w:ascii="Arial" w:hAnsi="Arial" w:cs="Arial"/>
          <w:b/>
          <w:sz w:val="20"/>
          <w:szCs w:val="20"/>
        </w:rPr>
        <w:t>Artículo 13º.-</w:t>
      </w:r>
      <w:r w:rsidR="0062374B" w:rsidRPr="00FD3D28">
        <w:rPr>
          <w:rFonts w:ascii="Arial" w:hAnsi="Arial" w:cs="Arial"/>
          <w:b/>
          <w:sz w:val="20"/>
          <w:szCs w:val="20"/>
        </w:rPr>
        <w:t xml:space="preserve"> </w:t>
      </w:r>
      <w:r w:rsidR="0062374B" w:rsidRPr="00FD3D28">
        <w:rPr>
          <w:rFonts w:ascii="Arial" w:hAnsi="Arial" w:cs="Arial"/>
          <w:sz w:val="20"/>
          <w:szCs w:val="20"/>
          <w:lang w:val="es-MX" w:eastAsia="es-MX"/>
        </w:rPr>
        <w:t>Las faltas en que incurran el Coordinador de la Central de Actuarios y los Actuarios,</w:t>
      </w:r>
      <w:r w:rsidR="00FD3D28" w:rsidRPr="00FD3D28">
        <w:rPr>
          <w:rFonts w:ascii="Arial" w:hAnsi="Arial" w:cs="Arial"/>
          <w:sz w:val="20"/>
          <w:szCs w:val="20"/>
          <w:lang w:val="es-MX" w:eastAsia="es-MX"/>
        </w:rPr>
        <w:t xml:space="preserve"> </w:t>
      </w:r>
      <w:r w:rsidR="0062374B" w:rsidRPr="00FD3D28">
        <w:rPr>
          <w:rFonts w:ascii="Arial" w:hAnsi="Arial" w:cs="Arial"/>
          <w:sz w:val="20"/>
          <w:szCs w:val="20"/>
          <w:lang w:val="es-MX" w:eastAsia="es-MX"/>
        </w:rPr>
        <w:t xml:space="preserve">serán sancionadas por el </w:t>
      </w:r>
      <w:r w:rsidR="0062374B" w:rsidRPr="00FD3D28">
        <w:rPr>
          <w:rFonts w:ascii="Arial,Bold" w:hAnsi="Arial,Bold" w:cs="Arial,Bold"/>
          <w:b/>
          <w:bCs/>
          <w:sz w:val="20"/>
          <w:szCs w:val="20"/>
          <w:lang w:val="es-MX" w:eastAsia="es-MX"/>
        </w:rPr>
        <w:t xml:space="preserve">Consejo de la Judicatura </w:t>
      </w:r>
      <w:r w:rsidR="0062374B" w:rsidRPr="00FD3D28">
        <w:rPr>
          <w:rFonts w:ascii="Arial" w:hAnsi="Arial" w:cs="Arial"/>
          <w:sz w:val="20"/>
          <w:szCs w:val="20"/>
          <w:lang w:val="es-MX" w:eastAsia="es-MX"/>
        </w:rPr>
        <w:t>en los términos de la Ley Orgánica del Poder</w:t>
      </w:r>
      <w:r w:rsidR="00FD3D28" w:rsidRPr="00FD3D28">
        <w:rPr>
          <w:rFonts w:ascii="Arial" w:hAnsi="Arial" w:cs="Arial"/>
          <w:sz w:val="20"/>
          <w:szCs w:val="20"/>
          <w:lang w:val="es-MX" w:eastAsia="es-MX"/>
        </w:rPr>
        <w:t xml:space="preserve"> </w:t>
      </w:r>
      <w:r w:rsidR="0062374B" w:rsidRPr="00FD3D28">
        <w:rPr>
          <w:rFonts w:ascii="Arial" w:hAnsi="Arial" w:cs="Arial"/>
          <w:sz w:val="20"/>
          <w:szCs w:val="20"/>
          <w:lang w:val="es-MX" w:eastAsia="es-MX"/>
        </w:rPr>
        <w:t xml:space="preserve">Judicial </w:t>
      </w:r>
      <w:r w:rsidR="0062374B" w:rsidRPr="00FD3D28">
        <w:rPr>
          <w:rFonts w:ascii="Arial,Bold" w:hAnsi="Arial,Bold" w:cs="Arial,Bold"/>
          <w:b/>
          <w:bCs/>
          <w:sz w:val="20"/>
          <w:szCs w:val="20"/>
          <w:lang w:val="es-MX" w:eastAsia="es-MX"/>
        </w:rPr>
        <w:t xml:space="preserve">del Estado, </w:t>
      </w:r>
      <w:r w:rsidR="0062374B" w:rsidRPr="00FD3D28">
        <w:rPr>
          <w:rFonts w:ascii="Arial" w:hAnsi="Arial" w:cs="Arial"/>
          <w:sz w:val="20"/>
          <w:szCs w:val="20"/>
          <w:lang w:val="es-MX" w:eastAsia="es-MX"/>
        </w:rPr>
        <w:t>sin perjuicio de las que expresamente prevea la ley procesal correspondiente, y</w:t>
      </w:r>
      <w:r w:rsidR="00FD3D28" w:rsidRPr="00FD3D28">
        <w:rPr>
          <w:rFonts w:ascii="Arial" w:hAnsi="Arial" w:cs="Arial"/>
          <w:sz w:val="20"/>
          <w:szCs w:val="20"/>
          <w:lang w:val="es-MX" w:eastAsia="es-MX"/>
        </w:rPr>
        <w:t xml:space="preserve"> </w:t>
      </w:r>
      <w:r w:rsidR="0062374B" w:rsidRPr="00FD3D28">
        <w:rPr>
          <w:rFonts w:ascii="Arial" w:hAnsi="Arial" w:cs="Arial"/>
          <w:sz w:val="20"/>
          <w:szCs w:val="20"/>
          <w:lang w:val="es-MX" w:eastAsia="es-MX"/>
        </w:rPr>
        <w:t>aún de la responsabilidad penal en que llegaren a incurrir.</w:t>
      </w:r>
    </w:p>
    <w:p w:rsidR="008F7A6D" w:rsidRPr="008F7A6D" w:rsidRDefault="008F7A6D" w:rsidP="00623D48">
      <w:pPr>
        <w:ind w:left="142" w:right="192"/>
        <w:jc w:val="both"/>
        <w:rPr>
          <w:rFonts w:ascii="Arial" w:hAnsi="Arial" w:cs="Arial"/>
          <w:sz w:val="20"/>
          <w:szCs w:val="20"/>
          <w:lang w:val="es-ES_tradnl"/>
        </w:rPr>
      </w:pPr>
    </w:p>
    <w:p w:rsidR="00BC43CC" w:rsidRPr="008F7A6D" w:rsidRDefault="00BC43CC" w:rsidP="00623D48">
      <w:pPr>
        <w:ind w:left="142" w:right="192"/>
        <w:jc w:val="center"/>
        <w:rPr>
          <w:rFonts w:ascii="Arial" w:hAnsi="Arial" w:cs="Arial"/>
          <w:b/>
          <w:sz w:val="20"/>
          <w:szCs w:val="20"/>
          <w:lang w:val="en-US"/>
        </w:rPr>
      </w:pPr>
      <w:r w:rsidRPr="008F7A6D">
        <w:rPr>
          <w:rFonts w:ascii="Arial" w:hAnsi="Arial" w:cs="Arial"/>
          <w:b/>
          <w:sz w:val="20"/>
          <w:szCs w:val="20"/>
          <w:lang w:val="en-US"/>
        </w:rPr>
        <w:t>T R A N S I T O R I O S</w:t>
      </w:r>
    </w:p>
    <w:p w:rsidR="00BC43CC" w:rsidRPr="008F7A6D" w:rsidRDefault="00BC43CC" w:rsidP="00623D48">
      <w:pPr>
        <w:ind w:left="142" w:right="192"/>
        <w:jc w:val="both"/>
        <w:rPr>
          <w:rFonts w:ascii="Arial" w:hAnsi="Arial" w:cs="Arial"/>
          <w:b/>
          <w:sz w:val="20"/>
          <w:szCs w:val="20"/>
          <w:lang w:val="en-US"/>
        </w:rPr>
      </w:pPr>
    </w:p>
    <w:p w:rsidR="00BC43CC" w:rsidRPr="008F7A6D" w:rsidRDefault="00BC43CC" w:rsidP="00623D48">
      <w:pPr>
        <w:ind w:left="142" w:right="192"/>
        <w:jc w:val="both"/>
        <w:rPr>
          <w:rFonts w:ascii="Arial" w:hAnsi="Arial" w:cs="Arial"/>
          <w:bCs/>
          <w:spacing w:val="6"/>
          <w:sz w:val="20"/>
          <w:szCs w:val="20"/>
        </w:rPr>
      </w:pPr>
      <w:r w:rsidRPr="008F7A6D">
        <w:rPr>
          <w:rFonts w:ascii="Arial" w:hAnsi="Arial" w:cs="Arial"/>
          <w:b/>
          <w:sz w:val="20"/>
          <w:szCs w:val="20"/>
        </w:rPr>
        <w:t xml:space="preserve">Artículo Primero.- </w:t>
      </w:r>
      <w:r w:rsidRPr="008F7A6D">
        <w:rPr>
          <w:rFonts w:ascii="Arial" w:hAnsi="Arial" w:cs="Arial"/>
          <w:sz w:val="20"/>
          <w:szCs w:val="20"/>
        </w:rPr>
        <w:t xml:space="preserve">El presente reglamento entrará en </w:t>
      </w:r>
      <w:r w:rsidRPr="008F7A6D">
        <w:rPr>
          <w:rFonts w:ascii="Arial" w:hAnsi="Arial" w:cs="Arial"/>
          <w:bCs/>
          <w:spacing w:val="6"/>
          <w:sz w:val="20"/>
          <w:szCs w:val="20"/>
        </w:rPr>
        <w:t>vigor a partir del seis de octubre del dos mil ocho.</w:t>
      </w:r>
    </w:p>
    <w:p w:rsidR="00BC43CC" w:rsidRPr="008F7A6D" w:rsidRDefault="00BC43CC" w:rsidP="00623D48">
      <w:pPr>
        <w:ind w:left="142" w:right="192"/>
        <w:jc w:val="both"/>
        <w:rPr>
          <w:rFonts w:ascii="Arial" w:hAnsi="Arial" w:cs="Arial"/>
          <w:b/>
          <w:bCs/>
          <w:spacing w:val="6"/>
          <w:sz w:val="20"/>
          <w:szCs w:val="20"/>
        </w:rPr>
      </w:pPr>
    </w:p>
    <w:p w:rsidR="00BC43CC" w:rsidRPr="008F7A6D" w:rsidRDefault="00BC43CC" w:rsidP="00623D48">
      <w:pPr>
        <w:ind w:left="142" w:right="192"/>
        <w:jc w:val="both"/>
        <w:rPr>
          <w:rFonts w:ascii="Arial" w:hAnsi="Arial" w:cs="Arial"/>
          <w:sz w:val="20"/>
          <w:szCs w:val="20"/>
        </w:rPr>
      </w:pPr>
      <w:r w:rsidRPr="008F7A6D">
        <w:rPr>
          <w:rFonts w:ascii="Arial" w:hAnsi="Arial" w:cs="Arial"/>
          <w:b/>
          <w:sz w:val="20"/>
          <w:szCs w:val="20"/>
        </w:rPr>
        <w:t>Artículo Segundo.-</w:t>
      </w:r>
      <w:r w:rsidRPr="008F7A6D">
        <w:rPr>
          <w:rFonts w:ascii="Arial" w:hAnsi="Arial" w:cs="Arial"/>
          <w:sz w:val="20"/>
          <w:szCs w:val="20"/>
        </w:rPr>
        <w:t xml:space="preserve"> Publíquese en los estrados de cada Órgano Jurisdiccional del Poder Judicial del Estado, y remítase para su publicación al Periódico Oficial.</w:t>
      </w:r>
    </w:p>
    <w:p w:rsidR="00BC43CC" w:rsidRDefault="00BC43CC" w:rsidP="00623D48">
      <w:pPr>
        <w:ind w:left="142" w:right="192"/>
        <w:jc w:val="both"/>
        <w:rPr>
          <w:rFonts w:ascii="Arial" w:hAnsi="Arial" w:cs="Arial"/>
          <w:b/>
          <w:sz w:val="20"/>
          <w:szCs w:val="20"/>
        </w:rPr>
      </w:pPr>
    </w:p>
    <w:p w:rsidR="00FD3D28" w:rsidRPr="008F7A6D" w:rsidRDefault="00FD3D28" w:rsidP="00623D48">
      <w:pPr>
        <w:ind w:left="142" w:right="192"/>
        <w:jc w:val="both"/>
        <w:rPr>
          <w:rFonts w:ascii="Arial" w:hAnsi="Arial" w:cs="Arial"/>
          <w:b/>
          <w:sz w:val="20"/>
          <w:szCs w:val="20"/>
        </w:rPr>
      </w:pPr>
    </w:p>
    <w:p w:rsidR="00BC43CC" w:rsidRPr="008F7A6D" w:rsidRDefault="00BC43CC" w:rsidP="00623D48">
      <w:pPr>
        <w:ind w:left="142" w:right="192"/>
        <w:jc w:val="both"/>
        <w:rPr>
          <w:rFonts w:ascii="Arial" w:hAnsi="Arial" w:cs="Arial"/>
          <w:spacing w:val="-2"/>
          <w:sz w:val="20"/>
          <w:szCs w:val="20"/>
        </w:rPr>
      </w:pPr>
      <w:r w:rsidRPr="008F7A6D">
        <w:rPr>
          <w:rFonts w:ascii="Arial" w:hAnsi="Arial" w:cs="Arial"/>
          <w:spacing w:val="-2"/>
          <w:sz w:val="20"/>
          <w:szCs w:val="20"/>
        </w:rPr>
        <w:lastRenderedPageBreak/>
        <w:t xml:space="preserve">EL SECRETARIO GENERAL DE ACUERDOS DEL SUPREMO TRIBUNAL DE JUSTICIA DEL ESTADO, </w:t>
      </w:r>
      <w:r w:rsidRPr="008F7A6D">
        <w:rPr>
          <w:rFonts w:ascii="Arial" w:hAnsi="Arial" w:cs="Arial"/>
          <w:b/>
          <w:spacing w:val="-2"/>
          <w:sz w:val="20"/>
          <w:szCs w:val="20"/>
        </w:rPr>
        <w:t>C E R T I F I C O</w:t>
      </w:r>
      <w:r w:rsidRPr="008F7A6D">
        <w:rPr>
          <w:rFonts w:ascii="Arial" w:hAnsi="Arial" w:cs="Arial"/>
          <w:spacing w:val="-2"/>
          <w:sz w:val="20"/>
          <w:szCs w:val="20"/>
        </w:rPr>
        <w:t xml:space="preserve">: QUE EL ANTERIOR </w:t>
      </w:r>
      <w:r w:rsidRPr="008F7A6D">
        <w:rPr>
          <w:rFonts w:ascii="Arial" w:hAnsi="Arial" w:cs="Arial"/>
          <w:b/>
          <w:spacing w:val="-2"/>
          <w:sz w:val="20"/>
          <w:szCs w:val="20"/>
        </w:rPr>
        <w:t>“REGLAMENTO DE LAS CENTRALES DE ACTUARIOS”</w:t>
      </w:r>
      <w:r w:rsidRPr="008F7A6D">
        <w:rPr>
          <w:rFonts w:ascii="Arial" w:hAnsi="Arial" w:cs="Arial"/>
          <w:spacing w:val="-2"/>
          <w:sz w:val="20"/>
          <w:szCs w:val="20"/>
        </w:rPr>
        <w:t xml:space="preserve">, FUE APROBADO POR EL HONORABLE PLENO Y ORDENO SU PUBLICACION Y DIFUSION, EN ACUERDO DIVERSO TOMADO EN SESION CELEBRADA EL 23 VEINTITRES DE SEPTIEMBRE DE 2008 DOS MIL OCHO.  SE EXPIDE </w:t>
      </w:r>
      <w:smartTag w:uri="urn:schemas-microsoft-com:office:smarttags" w:element="PersonName">
        <w:smartTagPr>
          <w:attr w:name="ProductID" w:val="LA PRESENTE CERTIFICACION"/>
        </w:smartTagPr>
        <w:r w:rsidRPr="008F7A6D">
          <w:rPr>
            <w:rFonts w:ascii="Arial" w:hAnsi="Arial" w:cs="Arial"/>
            <w:spacing w:val="-2"/>
            <w:sz w:val="20"/>
            <w:szCs w:val="20"/>
          </w:rPr>
          <w:t>LA PRESENTE CERTIFICACION</w:t>
        </w:r>
      </w:smartTag>
      <w:r w:rsidRPr="008F7A6D">
        <w:rPr>
          <w:rFonts w:ascii="Arial" w:hAnsi="Arial" w:cs="Arial"/>
          <w:spacing w:val="-2"/>
          <w:sz w:val="20"/>
          <w:szCs w:val="20"/>
        </w:rPr>
        <w:t xml:space="preserve">, PARA SUS EFECTOS LEGALES. EN CIUDAD VICTORIA, TAMAULIPAS, A LOS 23 VEINTITRES DIAS DE SEPTIEMBRE DE 2008 DOS MIL OCHO. </w:t>
      </w:r>
      <w:r w:rsidRPr="008F7A6D">
        <w:rPr>
          <w:rFonts w:ascii="Arial" w:hAnsi="Arial" w:cs="Arial"/>
          <w:b/>
          <w:spacing w:val="-2"/>
          <w:sz w:val="20"/>
          <w:szCs w:val="20"/>
        </w:rPr>
        <w:t xml:space="preserve">DOY FE. </w:t>
      </w:r>
      <w:r w:rsidRPr="008F7A6D">
        <w:rPr>
          <w:rFonts w:ascii="Arial" w:hAnsi="Arial" w:cs="Arial"/>
          <w:spacing w:val="-2"/>
          <w:sz w:val="20"/>
          <w:szCs w:val="20"/>
        </w:rPr>
        <w:t xml:space="preserve">--------------------------------------------------   </w:t>
      </w:r>
    </w:p>
    <w:p w:rsidR="00BC43CC" w:rsidRPr="008F7A6D" w:rsidRDefault="00BC43CC" w:rsidP="00623D48">
      <w:pPr>
        <w:ind w:left="142" w:right="192"/>
        <w:jc w:val="both"/>
        <w:rPr>
          <w:rFonts w:ascii="Arial" w:hAnsi="Arial" w:cs="Arial"/>
          <w:b/>
          <w:sz w:val="20"/>
          <w:szCs w:val="20"/>
          <w:lang w:val="es-ES_tradnl"/>
        </w:rPr>
      </w:pPr>
    </w:p>
    <w:p w:rsidR="00BC43CC" w:rsidRPr="008F7A6D" w:rsidRDefault="00BC43CC" w:rsidP="00623D48">
      <w:pPr>
        <w:pBdr>
          <w:bottom w:val="thickThinSmallGap" w:sz="24" w:space="1" w:color="auto"/>
        </w:pBdr>
        <w:tabs>
          <w:tab w:val="right" w:pos="6484"/>
        </w:tabs>
        <w:ind w:left="142" w:right="192"/>
        <w:jc w:val="both"/>
        <w:rPr>
          <w:rFonts w:ascii="Arial" w:hAnsi="Arial" w:cs="Arial"/>
          <w:sz w:val="20"/>
          <w:szCs w:val="20"/>
          <w:lang w:val="es-ES_tradnl"/>
        </w:rPr>
      </w:pPr>
      <w:r w:rsidRPr="008F7A6D">
        <w:rPr>
          <w:rFonts w:ascii="Arial" w:hAnsi="Arial" w:cs="Arial"/>
          <w:b/>
          <w:sz w:val="20"/>
          <w:szCs w:val="20"/>
          <w:lang w:val="es-ES_tradnl"/>
        </w:rPr>
        <w:t>EL SECRETARIO GENERAL DE ACUERDOS</w:t>
      </w:r>
      <w:r w:rsidRPr="008F7A6D">
        <w:rPr>
          <w:rFonts w:ascii="Arial" w:hAnsi="Arial" w:cs="Arial"/>
          <w:sz w:val="20"/>
          <w:szCs w:val="20"/>
          <w:lang w:val="es-ES_tradnl"/>
        </w:rPr>
        <w:t xml:space="preserve">.- </w:t>
      </w:r>
      <w:r w:rsidRPr="008F7A6D">
        <w:rPr>
          <w:rFonts w:ascii="Arial" w:hAnsi="Arial" w:cs="Arial"/>
          <w:b/>
          <w:sz w:val="20"/>
          <w:szCs w:val="20"/>
          <w:lang w:val="es-ES_tradnl"/>
        </w:rPr>
        <w:t>LIC. JAIME ALBERTO PEREZ AVALOS</w:t>
      </w:r>
      <w:r w:rsidRPr="008F7A6D">
        <w:rPr>
          <w:rFonts w:ascii="Arial" w:hAnsi="Arial" w:cs="Arial"/>
          <w:sz w:val="20"/>
          <w:szCs w:val="20"/>
          <w:lang w:val="es-ES_tradnl"/>
        </w:rPr>
        <w:t>.- Rúbrica.</w:t>
      </w:r>
    </w:p>
    <w:p w:rsidR="00307BDC" w:rsidRPr="008F7A6D" w:rsidRDefault="00307BDC" w:rsidP="00623D48">
      <w:pPr>
        <w:ind w:left="142" w:right="192"/>
        <w:jc w:val="both"/>
        <w:rPr>
          <w:rFonts w:ascii="Arial" w:hAnsi="Arial" w:cs="Arial"/>
          <w:sz w:val="20"/>
          <w:szCs w:val="20"/>
        </w:rPr>
      </w:pPr>
    </w:p>
    <w:p w:rsidR="00623D48" w:rsidRDefault="00623D48" w:rsidP="00623D48">
      <w:pPr>
        <w:ind w:left="142" w:right="192"/>
        <w:rPr>
          <w:rFonts w:ascii="Arial" w:hAnsi="Arial" w:cs="Arial"/>
          <w:sz w:val="20"/>
          <w:szCs w:val="20"/>
        </w:rPr>
      </w:pPr>
      <w:r>
        <w:rPr>
          <w:rFonts w:ascii="Arial" w:hAnsi="Arial" w:cs="Arial"/>
          <w:sz w:val="20"/>
          <w:szCs w:val="20"/>
        </w:rPr>
        <w:br w:type="page"/>
      </w:r>
    </w:p>
    <w:p w:rsidR="00BD1BAC" w:rsidRPr="008F7A6D" w:rsidRDefault="00BD1BAC" w:rsidP="00623D48">
      <w:pPr>
        <w:ind w:left="142" w:right="192"/>
        <w:jc w:val="both"/>
        <w:rPr>
          <w:rFonts w:ascii="Arial" w:hAnsi="Arial" w:cs="Arial"/>
          <w:sz w:val="20"/>
          <w:szCs w:val="20"/>
        </w:rPr>
      </w:pPr>
    </w:p>
    <w:p w:rsidR="00BD1BAC" w:rsidRPr="008F7A6D" w:rsidRDefault="00BD1BAC" w:rsidP="00623D48">
      <w:pPr>
        <w:pStyle w:val="Textoindependiente3"/>
        <w:spacing w:after="0"/>
        <w:ind w:left="142" w:right="192"/>
        <w:rPr>
          <w:rFonts w:ascii="Arial" w:hAnsi="Arial" w:cs="Arial"/>
          <w:b/>
          <w:sz w:val="20"/>
          <w:szCs w:val="20"/>
        </w:rPr>
      </w:pPr>
      <w:r w:rsidRPr="008F7A6D">
        <w:rPr>
          <w:rFonts w:ascii="Arial" w:hAnsi="Arial" w:cs="Arial"/>
          <w:b/>
          <w:sz w:val="20"/>
          <w:szCs w:val="20"/>
        </w:rPr>
        <w:t>REGLAMENTO DE LAS CENTRALES DE ACTUARIOS.</w:t>
      </w:r>
    </w:p>
    <w:p w:rsidR="00BD1BAC" w:rsidRPr="008F7A6D" w:rsidRDefault="00BD1BAC" w:rsidP="00623D48">
      <w:pPr>
        <w:pStyle w:val="Textoindependiente3"/>
        <w:spacing w:after="0"/>
        <w:ind w:left="142" w:right="192"/>
        <w:rPr>
          <w:rFonts w:ascii="Arial" w:hAnsi="Arial" w:cs="Arial"/>
          <w:sz w:val="20"/>
          <w:szCs w:val="20"/>
        </w:rPr>
      </w:pPr>
      <w:r w:rsidRPr="008F7A6D">
        <w:rPr>
          <w:rFonts w:ascii="Arial" w:hAnsi="Arial" w:cs="Arial"/>
          <w:sz w:val="20"/>
          <w:szCs w:val="20"/>
        </w:rPr>
        <w:t>Acuerdo del Supremo Tribunal de Justicia del Estado, del 23 de septiembre de 2008.</w:t>
      </w:r>
    </w:p>
    <w:p w:rsidR="00BD1BAC" w:rsidRDefault="00912763" w:rsidP="00623D48">
      <w:pPr>
        <w:pStyle w:val="Textoindependiente3"/>
        <w:spacing w:after="0"/>
        <w:ind w:left="142" w:right="192"/>
        <w:rPr>
          <w:rFonts w:ascii="Arial" w:hAnsi="Arial" w:cs="Arial"/>
          <w:sz w:val="20"/>
          <w:szCs w:val="20"/>
        </w:rPr>
      </w:pPr>
      <w:r w:rsidRPr="008F7A6D">
        <w:rPr>
          <w:rFonts w:ascii="Arial" w:hAnsi="Arial" w:cs="Arial"/>
          <w:sz w:val="20"/>
          <w:szCs w:val="20"/>
        </w:rPr>
        <w:t>P.O</w:t>
      </w:r>
      <w:r w:rsidR="00623D48">
        <w:rPr>
          <w:rFonts w:ascii="Arial" w:hAnsi="Arial" w:cs="Arial"/>
          <w:sz w:val="20"/>
          <w:szCs w:val="20"/>
        </w:rPr>
        <w:t>.</w:t>
      </w:r>
      <w:r w:rsidRPr="008F7A6D">
        <w:rPr>
          <w:rFonts w:ascii="Arial" w:hAnsi="Arial" w:cs="Arial"/>
          <w:sz w:val="20"/>
          <w:szCs w:val="20"/>
        </w:rPr>
        <w:t xml:space="preserve"> No.</w:t>
      </w:r>
      <w:r w:rsidR="00BD1BAC" w:rsidRPr="008F7A6D">
        <w:rPr>
          <w:rFonts w:ascii="Arial" w:hAnsi="Arial" w:cs="Arial"/>
          <w:sz w:val="20"/>
          <w:szCs w:val="20"/>
        </w:rPr>
        <w:t xml:space="preserve"> 120, del 2 de octubre de 2008.</w:t>
      </w:r>
    </w:p>
    <w:p w:rsidR="00623D48" w:rsidRDefault="00623D48" w:rsidP="00623D48">
      <w:pPr>
        <w:pStyle w:val="Textoindependiente3"/>
        <w:spacing w:after="0"/>
        <w:ind w:left="142" w:right="192"/>
        <w:rPr>
          <w:rFonts w:ascii="Arial" w:hAnsi="Arial" w:cs="Arial"/>
          <w:sz w:val="20"/>
          <w:szCs w:val="20"/>
        </w:rPr>
      </w:pPr>
    </w:p>
    <w:p w:rsidR="00623D48" w:rsidRPr="00623D48" w:rsidRDefault="00623D48" w:rsidP="00623D48">
      <w:pPr>
        <w:pStyle w:val="Textoindependiente3"/>
        <w:spacing w:after="0"/>
        <w:ind w:left="142" w:right="192"/>
        <w:jc w:val="center"/>
        <w:rPr>
          <w:rFonts w:ascii="Arial" w:hAnsi="Arial" w:cs="Arial"/>
          <w:b/>
          <w:sz w:val="20"/>
          <w:szCs w:val="20"/>
        </w:rPr>
      </w:pPr>
      <w:r w:rsidRPr="00623D48">
        <w:rPr>
          <w:rFonts w:ascii="Arial" w:hAnsi="Arial" w:cs="Arial"/>
          <w:b/>
          <w:sz w:val="20"/>
          <w:szCs w:val="20"/>
        </w:rPr>
        <w:t>REFORMAS:</w:t>
      </w:r>
    </w:p>
    <w:p w:rsidR="00623D48" w:rsidRDefault="00623D48" w:rsidP="00623D48">
      <w:pPr>
        <w:pStyle w:val="Textoindependiente3"/>
        <w:spacing w:after="0"/>
        <w:ind w:left="142" w:right="192"/>
        <w:rPr>
          <w:rFonts w:ascii="Arial" w:hAnsi="Arial" w:cs="Arial"/>
          <w:sz w:val="20"/>
          <w:szCs w:val="20"/>
        </w:rPr>
      </w:pPr>
    </w:p>
    <w:p w:rsidR="00623D48" w:rsidRDefault="00623D48" w:rsidP="00623D48">
      <w:pPr>
        <w:pStyle w:val="Textoindependiente3"/>
        <w:numPr>
          <w:ilvl w:val="0"/>
          <w:numId w:val="10"/>
        </w:numPr>
        <w:spacing w:after="0"/>
        <w:ind w:right="192"/>
        <w:rPr>
          <w:rFonts w:ascii="Arial" w:hAnsi="Arial" w:cs="Arial"/>
          <w:sz w:val="20"/>
          <w:szCs w:val="20"/>
        </w:rPr>
      </w:pPr>
      <w:r>
        <w:rPr>
          <w:rFonts w:ascii="Arial" w:hAnsi="Arial" w:cs="Arial"/>
          <w:sz w:val="20"/>
          <w:szCs w:val="20"/>
        </w:rPr>
        <w:t>Acuerdo del Consejo de la Judicatura del Estado, del</w:t>
      </w:r>
      <w:r w:rsidR="00702A30">
        <w:rPr>
          <w:rFonts w:ascii="Arial" w:hAnsi="Arial" w:cs="Arial"/>
          <w:sz w:val="20"/>
          <w:szCs w:val="20"/>
        </w:rPr>
        <w:t xml:space="preserve"> 1 de octubre de 2014.</w:t>
      </w:r>
    </w:p>
    <w:p w:rsidR="00702A30" w:rsidRDefault="00702A30" w:rsidP="00702A30">
      <w:pPr>
        <w:pStyle w:val="Textoindependiente3"/>
        <w:spacing w:after="0"/>
        <w:ind w:left="502" w:right="192"/>
        <w:rPr>
          <w:rFonts w:ascii="Arial" w:hAnsi="Arial" w:cs="Arial"/>
          <w:sz w:val="20"/>
          <w:szCs w:val="20"/>
        </w:rPr>
      </w:pPr>
      <w:r>
        <w:rPr>
          <w:rFonts w:ascii="Arial" w:hAnsi="Arial" w:cs="Arial"/>
          <w:sz w:val="20"/>
          <w:szCs w:val="20"/>
        </w:rPr>
        <w:t>P.O. No. 123, del 14 de octubre de 2014.</w:t>
      </w:r>
    </w:p>
    <w:p w:rsidR="00702A30" w:rsidRPr="00702A30" w:rsidRDefault="00702A30" w:rsidP="00702A30">
      <w:pPr>
        <w:autoSpaceDE w:val="0"/>
        <w:autoSpaceDN w:val="0"/>
        <w:adjustRightInd w:val="0"/>
        <w:ind w:left="502"/>
        <w:rPr>
          <w:rFonts w:ascii="Arial" w:hAnsi="Arial" w:cs="Arial"/>
          <w:sz w:val="20"/>
          <w:szCs w:val="20"/>
        </w:rPr>
      </w:pPr>
      <w:r w:rsidRPr="00702A30">
        <w:rPr>
          <w:rFonts w:ascii="Arial" w:hAnsi="Arial" w:cs="Arial"/>
          <w:sz w:val="20"/>
          <w:szCs w:val="20"/>
          <w:lang w:val="es-MX" w:eastAsia="es-MX"/>
        </w:rPr>
        <w:t>Se reforman los artículos 3°, fracción II, 4°, primer párrafo y fracción VI, 6°, fracciones III, IV, V, VI, XII, XIV, XV, XVI, XVIII y XIX, 7° fracciones II y VI, 8° fracciones I, III, IV y V, 9°, 12° fracción VI y 13°; se adiciona un segundo párrafo a la fracción III, del artículo 8°</w:t>
      </w:r>
      <w:r>
        <w:rPr>
          <w:rFonts w:ascii="Arial" w:hAnsi="Arial" w:cs="Arial"/>
          <w:sz w:val="20"/>
          <w:szCs w:val="20"/>
          <w:lang w:val="es-MX" w:eastAsia="es-MX"/>
        </w:rPr>
        <w:t>.</w:t>
      </w:r>
    </w:p>
    <w:sectPr w:rsidR="00702A30" w:rsidRPr="00702A30" w:rsidSect="00981861">
      <w:headerReference w:type="default" r:id="rId9"/>
      <w:footerReference w:type="even" r:id="rId10"/>
      <w:footerReference w:type="default" r:id="rId11"/>
      <w:pgSz w:w="12242" w:h="15842"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86C" w:rsidRDefault="009B086C">
      <w:r>
        <w:separator/>
      </w:r>
    </w:p>
  </w:endnote>
  <w:endnote w:type="continuationSeparator" w:id="0">
    <w:p w:rsidR="009B086C" w:rsidRDefault="009B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2C" w:rsidRDefault="005B259B" w:rsidP="00C16D2C">
    <w:pPr>
      <w:pStyle w:val="Piedepgina"/>
      <w:framePr w:wrap="around" w:vAnchor="text" w:hAnchor="margin" w:xAlign="right" w:y="1"/>
      <w:rPr>
        <w:rStyle w:val="Nmerodepgina"/>
      </w:rPr>
    </w:pPr>
    <w:r>
      <w:rPr>
        <w:rStyle w:val="Nmerodepgina"/>
      </w:rPr>
      <w:fldChar w:fldCharType="begin"/>
    </w:r>
    <w:r w:rsidR="00C16D2C">
      <w:rPr>
        <w:rStyle w:val="Nmerodepgina"/>
      </w:rPr>
      <w:instrText xml:space="preserve">PAGE  </w:instrText>
    </w:r>
    <w:r>
      <w:rPr>
        <w:rStyle w:val="Nmerodepgina"/>
      </w:rPr>
      <w:fldChar w:fldCharType="end"/>
    </w:r>
  </w:p>
  <w:p w:rsidR="00C16D2C" w:rsidRDefault="00C16D2C"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12676">
      <w:tc>
        <w:tcPr>
          <w:tcW w:w="3182" w:type="dxa"/>
          <w:tcBorders>
            <w:top w:val="thinThickSmallGap" w:sz="24" w:space="0" w:color="auto"/>
            <w:left w:val="nil"/>
            <w:bottom w:val="nil"/>
            <w:right w:val="nil"/>
          </w:tcBorders>
        </w:tcPr>
        <w:p w:rsidR="00312676" w:rsidRPr="00311190" w:rsidRDefault="009B086C" w:rsidP="00311190">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12676" w:rsidRPr="00311190" w:rsidRDefault="00312676" w:rsidP="00311190">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12676" w:rsidRPr="00311190" w:rsidRDefault="00312676" w:rsidP="00311190">
          <w:pPr>
            <w:pStyle w:val="Piedepgina"/>
            <w:jc w:val="center"/>
            <w:rPr>
              <w:rFonts w:ascii="Arial" w:hAnsi="Arial" w:cs="Arial"/>
              <w:b/>
              <w:bCs/>
              <w:lang w:eastAsia="es-MX"/>
            </w:rPr>
          </w:pPr>
        </w:p>
      </w:tc>
    </w:tr>
  </w:tbl>
  <w:p w:rsidR="00C16D2C" w:rsidRPr="00312676" w:rsidRDefault="00C16D2C" w:rsidP="003126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86C" w:rsidRDefault="009B086C">
      <w:r>
        <w:separator/>
      </w:r>
    </w:p>
  </w:footnote>
  <w:footnote w:type="continuationSeparator" w:id="0">
    <w:p w:rsidR="009B086C" w:rsidRDefault="009B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22" w:rsidRPr="00A86D00" w:rsidRDefault="004F5922" w:rsidP="00981861">
    <w:pPr>
      <w:pStyle w:val="Textoindependiente"/>
      <w:pBdr>
        <w:bottom w:val="thinThickSmallGap" w:sz="24" w:space="1" w:color="auto"/>
      </w:pBdr>
      <w:jc w:val="both"/>
      <w:rPr>
        <w:rFonts w:ascii="Arial" w:hAnsi="Arial" w:cs="Arial"/>
        <w:b/>
        <w:i/>
        <w:sz w:val="20"/>
        <w:szCs w:val="20"/>
      </w:rPr>
    </w:pPr>
    <w:r>
      <w:rPr>
        <w:rFonts w:ascii="Arial" w:hAnsi="Arial" w:cs="Arial"/>
        <w:b/>
        <w:i/>
        <w:sz w:val="20"/>
        <w:szCs w:val="20"/>
      </w:rPr>
      <w:t xml:space="preserve">Reglamento </w:t>
    </w:r>
    <w:r w:rsidR="00911196">
      <w:rPr>
        <w:rFonts w:ascii="Arial" w:hAnsi="Arial" w:cs="Arial"/>
        <w:b/>
        <w:i/>
        <w:sz w:val="20"/>
        <w:szCs w:val="20"/>
      </w:rPr>
      <w:t xml:space="preserve">de las Centrales de Actuarios </w:t>
    </w:r>
    <w:r w:rsidR="00623D48">
      <w:rPr>
        <w:rFonts w:ascii="Arial" w:hAnsi="Arial" w:cs="Arial"/>
        <w:b/>
        <w:i/>
        <w:sz w:val="20"/>
        <w:szCs w:val="20"/>
      </w:rPr>
      <w:tab/>
    </w:r>
    <w:r w:rsidR="00623D48">
      <w:rPr>
        <w:rFonts w:ascii="Arial" w:hAnsi="Arial" w:cs="Arial"/>
        <w:b/>
        <w:i/>
        <w:sz w:val="20"/>
        <w:szCs w:val="20"/>
      </w:rPr>
      <w:tab/>
    </w:r>
    <w:r w:rsidR="00623D48">
      <w:rPr>
        <w:rFonts w:ascii="Arial" w:hAnsi="Arial" w:cs="Arial"/>
        <w:b/>
        <w:i/>
        <w:sz w:val="20"/>
        <w:szCs w:val="20"/>
      </w:rPr>
      <w:tab/>
    </w:r>
    <w:r w:rsidR="00623D48">
      <w:rPr>
        <w:rFonts w:ascii="Arial" w:hAnsi="Arial" w:cs="Arial"/>
        <w:b/>
        <w:i/>
        <w:sz w:val="20"/>
        <w:szCs w:val="20"/>
      </w:rPr>
      <w:tab/>
    </w:r>
    <w:r w:rsidR="00623D48">
      <w:rPr>
        <w:rFonts w:ascii="Arial" w:hAnsi="Arial" w:cs="Arial"/>
        <w:b/>
        <w:i/>
        <w:sz w:val="20"/>
        <w:szCs w:val="20"/>
      </w:rPr>
      <w:tab/>
    </w:r>
    <w:r w:rsidR="00623D48">
      <w:rPr>
        <w:rFonts w:ascii="Arial" w:hAnsi="Arial" w:cs="Arial"/>
        <w:b/>
        <w:i/>
        <w:sz w:val="20"/>
        <w:szCs w:val="20"/>
      </w:rPr>
      <w:tab/>
    </w:r>
    <w:r w:rsidR="00623D48">
      <w:rPr>
        <w:rFonts w:ascii="Arial" w:hAnsi="Arial" w:cs="Arial"/>
        <w:b/>
        <w:i/>
        <w:sz w:val="20"/>
        <w:szCs w:val="20"/>
      </w:rPr>
      <w:tab/>
      <w:t xml:space="preserve">    </w:t>
    </w:r>
    <w:r w:rsidRPr="00A86D00">
      <w:rPr>
        <w:rFonts w:ascii="Arial" w:hAnsi="Arial" w:cs="Arial"/>
        <w:b/>
        <w:bCs/>
        <w:i/>
        <w:iCs/>
        <w:sz w:val="20"/>
        <w:szCs w:val="20"/>
      </w:rPr>
      <w:t xml:space="preserve">Pág. </w:t>
    </w:r>
    <w:r w:rsidR="005B259B"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005B259B" w:rsidRPr="00A86D00">
      <w:rPr>
        <w:rStyle w:val="Nmerodepgina"/>
        <w:rFonts w:ascii="Arial" w:hAnsi="Arial" w:cs="Arial"/>
        <w:b/>
        <w:bCs/>
        <w:i/>
        <w:iCs/>
        <w:sz w:val="20"/>
        <w:szCs w:val="20"/>
      </w:rPr>
      <w:fldChar w:fldCharType="separate"/>
    </w:r>
    <w:r w:rsidR="00E61426">
      <w:rPr>
        <w:rStyle w:val="Nmerodepgina"/>
        <w:rFonts w:ascii="Arial" w:hAnsi="Arial" w:cs="Arial"/>
        <w:b/>
        <w:bCs/>
        <w:i/>
        <w:iCs/>
        <w:noProof/>
        <w:sz w:val="20"/>
        <w:szCs w:val="20"/>
      </w:rPr>
      <w:t>7</w:t>
    </w:r>
    <w:r w:rsidR="005B259B" w:rsidRPr="00A86D00">
      <w:rPr>
        <w:rStyle w:val="Nmerodepgina"/>
        <w:rFonts w:ascii="Arial" w:hAnsi="Arial" w:cs="Arial"/>
        <w:b/>
        <w:bCs/>
        <w:i/>
        <w:iCs/>
        <w:sz w:val="20"/>
        <w:szCs w:val="20"/>
      </w:rPr>
      <w:fldChar w:fldCharType="end"/>
    </w:r>
  </w:p>
  <w:p w:rsidR="004F5922" w:rsidRPr="004F5922" w:rsidRDefault="004F5922"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4">
    <w:nsid w:val="337E3851"/>
    <w:multiLevelType w:val="hybridMultilevel"/>
    <w:tmpl w:val="8C924C4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8">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7FD6AF9"/>
    <w:multiLevelType w:val="hybridMultilevel"/>
    <w:tmpl w:val="709C7F32"/>
    <w:lvl w:ilvl="0" w:tplc="965829B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5"/>
  </w:num>
  <w:num w:numId="2">
    <w:abstractNumId w:val="1"/>
  </w:num>
  <w:num w:numId="3">
    <w:abstractNumId w:val="7"/>
  </w:num>
  <w:num w:numId="4">
    <w:abstractNumId w:val="2"/>
  </w:num>
  <w:num w:numId="5">
    <w:abstractNumId w:val="0"/>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77501"/>
    <w:rsid w:val="00093583"/>
    <w:rsid w:val="000C693B"/>
    <w:rsid w:val="000F2A44"/>
    <w:rsid w:val="0012347F"/>
    <w:rsid w:val="00170116"/>
    <w:rsid w:val="001D595A"/>
    <w:rsid w:val="00222CCA"/>
    <w:rsid w:val="002525ED"/>
    <w:rsid w:val="002817A1"/>
    <w:rsid w:val="002F3ED3"/>
    <w:rsid w:val="00307BDC"/>
    <w:rsid w:val="00311190"/>
    <w:rsid w:val="00312676"/>
    <w:rsid w:val="0032552D"/>
    <w:rsid w:val="003645A6"/>
    <w:rsid w:val="00373609"/>
    <w:rsid w:val="00394B55"/>
    <w:rsid w:val="003B4A9B"/>
    <w:rsid w:val="00437F99"/>
    <w:rsid w:val="00441879"/>
    <w:rsid w:val="00451D10"/>
    <w:rsid w:val="00477155"/>
    <w:rsid w:val="004F5922"/>
    <w:rsid w:val="00541784"/>
    <w:rsid w:val="005571B3"/>
    <w:rsid w:val="005718F6"/>
    <w:rsid w:val="005B259B"/>
    <w:rsid w:val="005D0D60"/>
    <w:rsid w:val="005E33B9"/>
    <w:rsid w:val="006170A8"/>
    <w:rsid w:val="0062374B"/>
    <w:rsid w:val="00623D48"/>
    <w:rsid w:val="00666C48"/>
    <w:rsid w:val="006D5452"/>
    <w:rsid w:val="00702A30"/>
    <w:rsid w:val="00723DF9"/>
    <w:rsid w:val="00857007"/>
    <w:rsid w:val="008F7A6D"/>
    <w:rsid w:val="0090004E"/>
    <w:rsid w:val="00911196"/>
    <w:rsid w:val="00912763"/>
    <w:rsid w:val="009202F7"/>
    <w:rsid w:val="0097719D"/>
    <w:rsid w:val="00981861"/>
    <w:rsid w:val="009A64AD"/>
    <w:rsid w:val="009B086C"/>
    <w:rsid w:val="009F5BC2"/>
    <w:rsid w:val="00A11ADB"/>
    <w:rsid w:val="00A747DB"/>
    <w:rsid w:val="00A77C8B"/>
    <w:rsid w:val="00B40AA1"/>
    <w:rsid w:val="00B649E5"/>
    <w:rsid w:val="00B924FB"/>
    <w:rsid w:val="00BC43CC"/>
    <w:rsid w:val="00BD1BAC"/>
    <w:rsid w:val="00BF1B4E"/>
    <w:rsid w:val="00C16D2C"/>
    <w:rsid w:val="00C759F1"/>
    <w:rsid w:val="00C75CC2"/>
    <w:rsid w:val="00D356CE"/>
    <w:rsid w:val="00DB35A7"/>
    <w:rsid w:val="00DD4F35"/>
    <w:rsid w:val="00E61426"/>
    <w:rsid w:val="00E6773D"/>
    <w:rsid w:val="00E72500"/>
    <w:rsid w:val="00EA6E25"/>
    <w:rsid w:val="00EE694B"/>
    <w:rsid w:val="00F632BD"/>
    <w:rsid w:val="00F756FF"/>
    <w:rsid w:val="00F772A3"/>
    <w:rsid w:val="00F9747C"/>
    <w:rsid w:val="00FB5009"/>
    <w:rsid w:val="00FD3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D60"/>
    <w:rPr>
      <w:sz w:val="24"/>
      <w:szCs w:val="24"/>
      <w:lang w:val="es-ES" w:eastAsia="es-ES"/>
    </w:rPr>
  </w:style>
  <w:style w:type="paragraph" w:styleId="Ttulo1">
    <w:name w:val="heading 1"/>
    <w:basedOn w:val="Normal"/>
    <w:next w:val="Normal"/>
    <w:qFormat/>
    <w:rsid w:val="005D0D60"/>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5D0D60"/>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5D0D60"/>
    <w:pPr>
      <w:keepNext/>
      <w:spacing w:before="60"/>
      <w:ind w:left="540" w:right="434"/>
      <w:jc w:val="center"/>
      <w:outlineLvl w:val="2"/>
    </w:pPr>
    <w:rPr>
      <w:rFonts w:ascii="Arial" w:hAnsi="Arial" w:cs="Arial"/>
      <w:b/>
      <w:bCs/>
      <w:sz w:val="20"/>
    </w:rPr>
  </w:style>
  <w:style w:type="paragraph" w:styleId="Ttulo8">
    <w:name w:val="heading 8"/>
    <w:basedOn w:val="Normal"/>
    <w:next w:val="Normal"/>
    <w:qFormat/>
    <w:rsid w:val="005D0D60"/>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5D0D60"/>
    <w:pPr>
      <w:spacing w:before="40"/>
      <w:ind w:firstLine="567"/>
      <w:jc w:val="both"/>
    </w:pPr>
    <w:rPr>
      <w:rFonts w:cs="Arial"/>
      <w:sz w:val="16"/>
      <w:szCs w:val="20"/>
      <w:lang w:eastAsia="en-US"/>
    </w:rPr>
  </w:style>
  <w:style w:type="paragraph" w:styleId="Ttulo">
    <w:name w:val="Title"/>
    <w:basedOn w:val="Normal"/>
    <w:qFormat/>
    <w:rsid w:val="005D0D60"/>
    <w:pPr>
      <w:ind w:left="539" w:right="357" w:firstLine="539"/>
      <w:jc w:val="center"/>
    </w:pPr>
    <w:rPr>
      <w:rFonts w:ascii="Arial" w:hAnsi="Arial" w:cs="Arial"/>
      <w:b/>
      <w:bCs/>
    </w:rPr>
  </w:style>
  <w:style w:type="paragraph" w:styleId="Encabezado">
    <w:name w:val="header"/>
    <w:basedOn w:val="Normal"/>
    <w:rsid w:val="005D0D60"/>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5D0D60"/>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3126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1">
    <w:name w:val="xl51"/>
    <w:basedOn w:val="Normal"/>
    <w:rsid w:val="00BC43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BC43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styleId="Textoindependiente3">
    <w:name w:val="Body Text 3"/>
    <w:basedOn w:val="Normal"/>
    <w:rsid w:val="00BD1BAC"/>
    <w:pPr>
      <w:spacing w:after="120"/>
    </w:pPr>
    <w:rPr>
      <w:sz w:val="16"/>
      <w:szCs w:val="16"/>
    </w:rPr>
  </w:style>
  <w:style w:type="paragraph" w:styleId="Textodeglobo">
    <w:name w:val="Balloon Text"/>
    <w:basedOn w:val="Normal"/>
    <w:link w:val="TextodegloboCar"/>
    <w:rsid w:val="00A11ADB"/>
    <w:rPr>
      <w:rFonts w:ascii="Tahoma" w:hAnsi="Tahoma" w:cs="Tahoma"/>
      <w:sz w:val="16"/>
      <w:szCs w:val="16"/>
    </w:rPr>
  </w:style>
  <w:style w:type="character" w:customStyle="1" w:styleId="TextodegloboCar">
    <w:name w:val="Texto de globo Car"/>
    <w:basedOn w:val="Fuentedeprrafopredeter"/>
    <w:link w:val="Textodeglobo"/>
    <w:rsid w:val="00A11ADB"/>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0D60"/>
    <w:rPr>
      <w:sz w:val="24"/>
      <w:szCs w:val="24"/>
      <w:lang w:val="es-ES" w:eastAsia="es-ES"/>
    </w:rPr>
  </w:style>
  <w:style w:type="paragraph" w:styleId="Ttulo1">
    <w:name w:val="heading 1"/>
    <w:basedOn w:val="Normal"/>
    <w:next w:val="Normal"/>
    <w:qFormat/>
    <w:rsid w:val="005D0D60"/>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5D0D60"/>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5D0D60"/>
    <w:pPr>
      <w:keepNext/>
      <w:spacing w:before="60"/>
      <w:ind w:left="540" w:right="434"/>
      <w:jc w:val="center"/>
      <w:outlineLvl w:val="2"/>
    </w:pPr>
    <w:rPr>
      <w:rFonts w:ascii="Arial" w:hAnsi="Arial" w:cs="Arial"/>
      <w:b/>
      <w:bCs/>
      <w:sz w:val="20"/>
    </w:rPr>
  </w:style>
  <w:style w:type="paragraph" w:styleId="Ttulo8">
    <w:name w:val="heading 8"/>
    <w:basedOn w:val="Normal"/>
    <w:next w:val="Normal"/>
    <w:qFormat/>
    <w:rsid w:val="005D0D60"/>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5D0D60"/>
    <w:pPr>
      <w:spacing w:before="40"/>
      <w:ind w:firstLine="567"/>
      <w:jc w:val="both"/>
    </w:pPr>
    <w:rPr>
      <w:rFonts w:cs="Arial"/>
      <w:sz w:val="16"/>
      <w:szCs w:val="20"/>
      <w:lang w:eastAsia="en-US"/>
    </w:rPr>
  </w:style>
  <w:style w:type="paragraph" w:styleId="Ttulo">
    <w:name w:val="Title"/>
    <w:basedOn w:val="Normal"/>
    <w:qFormat/>
    <w:rsid w:val="005D0D60"/>
    <w:pPr>
      <w:ind w:left="539" w:right="357" w:firstLine="539"/>
      <w:jc w:val="center"/>
    </w:pPr>
    <w:rPr>
      <w:rFonts w:ascii="Arial" w:hAnsi="Arial" w:cs="Arial"/>
      <w:b/>
      <w:bCs/>
    </w:rPr>
  </w:style>
  <w:style w:type="paragraph" w:styleId="Encabezado">
    <w:name w:val="header"/>
    <w:basedOn w:val="Normal"/>
    <w:rsid w:val="005D0D60"/>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5D0D60"/>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ubttulo">
    <w:name w:val="Subtitle"/>
    <w:basedOn w:val="Normal"/>
    <w:qFormat/>
    <w:rsid w:val="001D595A"/>
    <w:pPr>
      <w:ind w:left="539" w:right="539" w:firstLine="1"/>
      <w:jc w:val="center"/>
    </w:pPr>
    <w:rPr>
      <w:rFonts w:ascii="Arial" w:hAnsi="Arial" w:cs="Arial"/>
      <w:b/>
      <w:bCs/>
      <w:sz w:val="20"/>
    </w:rPr>
  </w:style>
  <w:style w:type="table" w:styleId="Tablaconcuadrcula">
    <w:name w:val="Table Grid"/>
    <w:basedOn w:val="Tablanormal"/>
    <w:rsid w:val="00312676"/>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1">
    <w:name w:val="xl51"/>
    <w:basedOn w:val="Normal"/>
    <w:rsid w:val="00BC43CC"/>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78">
    <w:name w:val="xl78"/>
    <w:basedOn w:val="Normal"/>
    <w:rsid w:val="00BC43CC"/>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styleId="Textoindependiente3">
    <w:name w:val="Body Text 3"/>
    <w:basedOn w:val="Normal"/>
    <w:rsid w:val="00BD1BAC"/>
    <w:pPr>
      <w:spacing w:after="120"/>
    </w:pPr>
    <w:rPr>
      <w:sz w:val="16"/>
      <w:szCs w:val="16"/>
    </w:rPr>
  </w:style>
  <w:style w:type="paragraph" w:styleId="Textodeglobo">
    <w:name w:val="Balloon Text"/>
    <w:basedOn w:val="Normal"/>
    <w:link w:val="TextodegloboCar"/>
    <w:rsid w:val="00A11ADB"/>
    <w:rPr>
      <w:rFonts w:ascii="Tahoma" w:hAnsi="Tahoma" w:cs="Tahoma"/>
      <w:sz w:val="16"/>
      <w:szCs w:val="16"/>
    </w:rPr>
  </w:style>
  <w:style w:type="character" w:customStyle="1" w:styleId="TextodegloboCar">
    <w:name w:val="Texto de globo Car"/>
    <w:basedOn w:val="Fuentedeprrafopredeter"/>
    <w:link w:val="Textodeglobo"/>
    <w:rsid w:val="00A11AD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2375</Words>
  <Characters>13064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las Centrales de Actuarios PJE</dc:title>
  <cp:lastModifiedBy>Usuario</cp:lastModifiedBy>
  <cp:revision>2</cp:revision>
  <dcterms:created xsi:type="dcterms:W3CDTF">2022-10-25T17:49:00Z</dcterms:created>
  <dcterms:modified xsi:type="dcterms:W3CDTF">2022-10-25T17:49:00Z</dcterms:modified>
</cp:coreProperties>
</file>